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9F" w:rsidRPr="008B5511" w:rsidRDefault="00084C9F" w:rsidP="00084C9F">
      <w:pPr>
        <w:suppressAutoHyphens/>
        <w:jc w:val="left"/>
        <w:rPr>
          <w:rFonts w:eastAsia="Times New Roman" w:cs="Times New Roman"/>
          <w:szCs w:val="24"/>
          <w:lang w:eastAsia="ar-SA"/>
        </w:rPr>
      </w:pPr>
    </w:p>
    <w:p w:rsidR="00084C9F" w:rsidRPr="008B5511" w:rsidRDefault="00084C9F" w:rsidP="00084C9F">
      <w:pPr>
        <w:suppressAutoHyphens/>
        <w:jc w:val="center"/>
        <w:rPr>
          <w:rFonts w:eastAsia="Times New Roman" w:cs="Times New Roman"/>
          <w:szCs w:val="24"/>
          <w:highlight w:val="yellow"/>
          <w:lang w:eastAsia="ar-SA"/>
        </w:rPr>
      </w:pPr>
    </w:p>
    <w:p w:rsidR="00084C9F" w:rsidRDefault="00084C9F" w:rsidP="00084C9F">
      <w:pPr>
        <w:jc w:val="center"/>
        <w:rPr>
          <w:b/>
          <w:sz w:val="28"/>
          <w:szCs w:val="28"/>
        </w:rPr>
      </w:pPr>
      <w:r w:rsidRPr="007227C0">
        <w:rPr>
          <w:b/>
          <w:sz w:val="28"/>
          <w:szCs w:val="28"/>
        </w:rPr>
        <w:t xml:space="preserve">АДМИНИСТРАЦИЯ </w:t>
      </w:r>
    </w:p>
    <w:p w:rsidR="00084C9F" w:rsidRPr="007227C0" w:rsidRDefault="00084C9F" w:rsidP="00084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Pr="007227C0">
        <w:rPr>
          <w:b/>
          <w:sz w:val="28"/>
          <w:szCs w:val="28"/>
        </w:rPr>
        <w:t xml:space="preserve"> СЕЛЬСКОГО ПОСЕЛЕНИЯ</w:t>
      </w:r>
    </w:p>
    <w:p w:rsidR="00084C9F" w:rsidRPr="007227C0" w:rsidRDefault="00084C9F" w:rsidP="00084C9F">
      <w:pPr>
        <w:jc w:val="center"/>
        <w:rPr>
          <w:b/>
          <w:sz w:val="28"/>
          <w:szCs w:val="28"/>
        </w:rPr>
      </w:pPr>
      <w:r w:rsidRPr="007227C0">
        <w:rPr>
          <w:b/>
          <w:sz w:val="28"/>
          <w:szCs w:val="28"/>
        </w:rPr>
        <w:t>КАЛАЧИНСКОГО МУНИЦИПАЛЬНОГО РАЙОНА</w:t>
      </w:r>
    </w:p>
    <w:p w:rsidR="00084C9F" w:rsidRPr="007227C0" w:rsidRDefault="00084C9F" w:rsidP="00084C9F">
      <w:pPr>
        <w:jc w:val="center"/>
        <w:rPr>
          <w:b/>
          <w:sz w:val="28"/>
          <w:szCs w:val="28"/>
        </w:rPr>
      </w:pPr>
      <w:r w:rsidRPr="007227C0">
        <w:rPr>
          <w:b/>
          <w:sz w:val="28"/>
          <w:szCs w:val="28"/>
        </w:rPr>
        <w:t>ОМСКОЙ ОБЛАСТИ</w:t>
      </w:r>
    </w:p>
    <w:p w:rsidR="00084C9F" w:rsidRPr="007227C0" w:rsidRDefault="00084C9F" w:rsidP="00084C9F">
      <w:pPr>
        <w:jc w:val="center"/>
        <w:rPr>
          <w:b/>
          <w:sz w:val="28"/>
          <w:szCs w:val="28"/>
        </w:rPr>
      </w:pPr>
    </w:p>
    <w:p w:rsidR="00084C9F" w:rsidRPr="007227C0" w:rsidRDefault="00084C9F" w:rsidP="00084C9F">
      <w:pPr>
        <w:jc w:val="center"/>
        <w:rPr>
          <w:b/>
          <w:sz w:val="28"/>
          <w:szCs w:val="28"/>
        </w:rPr>
      </w:pPr>
      <w:r w:rsidRPr="007227C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</w:t>
      </w:r>
    </w:p>
    <w:p w:rsidR="00084C9F" w:rsidRPr="008B5511" w:rsidRDefault="001D1B45" w:rsidP="00084C9F">
      <w:pPr>
        <w:suppressAutoHyphens/>
        <w:ind w:right="-1"/>
        <w:rPr>
          <w:rFonts w:eastAsia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25.05.</w:t>
      </w:r>
      <w:r w:rsidR="00084C9F">
        <w:rPr>
          <w:sz w:val="28"/>
          <w:szCs w:val="28"/>
        </w:rPr>
        <w:t>2022</w:t>
      </w:r>
      <w:r w:rsidR="00084C9F" w:rsidRPr="007C0D80">
        <w:rPr>
          <w:sz w:val="28"/>
          <w:szCs w:val="28"/>
        </w:rPr>
        <w:tab/>
      </w:r>
      <w:r w:rsidR="00084C9F" w:rsidRPr="007C0D80">
        <w:rPr>
          <w:sz w:val="28"/>
          <w:szCs w:val="28"/>
        </w:rPr>
        <w:tab/>
      </w:r>
      <w:r w:rsidR="00084C9F" w:rsidRPr="007C0D80">
        <w:rPr>
          <w:sz w:val="28"/>
          <w:szCs w:val="28"/>
        </w:rPr>
        <w:tab/>
      </w:r>
      <w:r w:rsidR="00084C9F">
        <w:rPr>
          <w:sz w:val="28"/>
          <w:szCs w:val="28"/>
        </w:rPr>
        <w:t xml:space="preserve">                                                                      №   </w:t>
      </w:r>
      <w:r>
        <w:rPr>
          <w:sz w:val="28"/>
          <w:szCs w:val="28"/>
        </w:rPr>
        <w:t>25</w:t>
      </w:r>
      <w:r w:rsidR="00084C9F">
        <w:rPr>
          <w:sz w:val="28"/>
          <w:szCs w:val="28"/>
        </w:rPr>
        <w:t>-па</w:t>
      </w:r>
      <w:r w:rsidR="00084C9F">
        <w:rPr>
          <w:sz w:val="28"/>
          <w:szCs w:val="28"/>
        </w:rPr>
        <w:tab/>
      </w:r>
      <w:r w:rsidR="00084C9F">
        <w:rPr>
          <w:sz w:val="28"/>
          <w:szCs w:val="28"/>
        </w:rPr>
        <w:tab/>
      </w:r>
    </w:p>
    <w:p w:rsidR="00084C9F" w:rsidRDefault="00084C9F" w:rsidP="00084C9F">
      <w:pPr>
        <w:suppressAutoHyphens/>
        <w:ind w:right="4817"/>
        <w:rPr>
          <w:rFonts w:eastAsia="Times New Roman" w:cs="Times New Roman"/>
          <w:sz w:val="28"/>
          <w:szCs w:val="28"/>
          <w:lang w:eastAsia="ar-SA"/>
        </w:rPr>
      </w:pPr>
    </w:p>
    <w:p w:rsidR="00084C9F" w:rsidRPr="008B5511" w:rsidRDefault="00084C9F" w:rsidP="00084C9F">
      <w:pPr>
        <w:suppressAutoHyphens/>
        <w:ind w:right="4817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 xml:space="preserve">Об утверждении Положения о системе управления </w:t>
      </w:r>
      <w:r>
        <w:rPr>
          <w:rFonts w:eastAsia="Times New Roman" w:cs="Times New Roman"/>
          <w:sz w:val="28"/>
          <w:szCs w:val="28"/>
          <w:lang w:eastAsia="ar-SA"/>
        </w:rPr>
        <w:t>профессиональными рисками</w:t>
      </w:r>
      <w:r w:rsidRPr="008B5511">
        <w:rPr>
          <w:rFonts w:eastAsia="Times New Roman" w:cs="Times New Roman"/>
          <w:sz w:val="28"/>
          <w:szCs w:val="28"/>
          <w:lang w:eastAsia="ar-SA"/>
        </w:rPr>
        <w:t xml:space="preserve"> в администрации </w:t>
      </w:r>
      <w:r>
        <w:rPr>
          <w:rFonts w:eastAsia="Times New Roman" w:cs="Times New Roman"/>
          <w:sz w:val="28"/>
          <w:szCs w:val="28"/>
          <w:lang w:eastAsia="ar-SA"/>
        </w:rPr>
        <w:t>Ивановского сел</w:t>
      </w:r>
      <w:r w:rsidR="001D1B45">
        <w:rPr>
          <w:rFonts w:eastAsia="Times New Roman" w:cs="Times New Roman"/>
          <w:sz w:val="28"/>
          <w:szCs w:val="28"/>
          <w:lang w:eastAsia="ar-SA"/>
        </w:rPr>
        <w:t>ьского поселения Калачинского му</w:t>
      </w:r>
      <w:r>
        <w:rPr>
          <w:rFonts w:eastAsia="Times New Roman" w:cs="Times New Roman"/>
          <w:sz w:val="28"/>
          <w:szCs w:val="28"/>
          <w:lang w:eastAsia="ar-SA"/>
        </w:rPr>
        <w:t>ниципального района Омской области</w:t>
      </w:r>
    </w:p>
    <w:p w:rsidR="00084C9F" w:rsidRPr="008B5511" w:rsidRDefault="00084C9F" w:rsidP="00084C9F">
      <w:pPr>
        <w:suppressAutoHyphens/>
        <w:ind w:right="4676"/>
        <w:rPr>
          <w:rFonts w:eastAsia="Times New Roman" w:cs="Times New Roman"/>
          <w:sz w:val="28"/>
          <w:szCs w:val="28"/>
          <w:highlight w:val="yellow"/>
          <w:lang w:eastAsia="ar-SA"/>
        </w:rPr>
      </w:pP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ab/>
      </w:r>
      <w:r w:rsidRPr="008B5511">
        <w:rPr>
          <w:rFonts w:cs="Times New Roman"/>
          <w:sz w:val="28"/>
          <w:szCs w:val="28"/>
        </w:rPr>
        <w:t xml:space="preserve">      В соответствии с требованиями ст. 212, 209 Трудового кодекса Российской Федерации, а также в целях снижения риска возникновения </w:t>
      </w:r>
      <w:hyperlink r:id="rId6" w:anchor="/document/16/30354/" w:history="1">
        <w:r w:rsidRPr="008B5511">
          <w:rPr>
            <w:rStyle w:val="a3"/>
            <w:rFonts w:cs="Times New Roman"/>
            <w:sz w:val="28"/>
            <w:szCs w:val="28"/>
          </w:rPr>
          <w:t>несчастных случаев</w:t>
        </w:r>
      </w:hyperlink>
      <w:r w:rsidRPr="008B5511">
        <w:rPr>
          <w:rFonts w:cs="Times New Roman"/>
          <w:sz w:val="28"/>
          <w:szCs w:val="28"/>
        </w:rPr>
        <w:t xml:space="preserve"> и </w:t>
      </w:r>
      <w:hyperlink r:id="rId7" w:anchor="/document/16/37663/" w:history="1">
        <w:r w:rsidRPr="008B5511">
          <w:rPr>
            <w:rStyle w:val="a3"/>
            <w:rFonts w:cs="Times New Roman"/>
            <w:sz w:val="28"/>
            <w:szCs w:val="28"/>
          </w:rPr>
          <w:t>профессиональных заболеваний</w:t>
        </w:r>
      </w:hyperlink>
      <w:r w:rsidRPr="008B5511">
        <w:rPr>
          <w:rFonts w:cs="Times New Roman"/>
          <w:sz w:val="28"/>
          <w:szCs w:val="28"/>
        </w:rPr>
        <w:t xml:space="preserve"> на  рабочих местах</w:t>
      </w: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highlight w:val="yellow"/>
          <w:lang w:eastAsia="ar-SA"/>
        </w:rPr>
      </w:pP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b/>
          <w:sz w:val="28"/>
          <w:szCs w:val="28"/>
          <w:lang w:eastAsia="ar-SA"/>
        </w:rPr>
        <w:t>ПОСТАНОВЛЯЕТ:</w:t>
      </w: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highlight w:val="yellow"/>
          <w:lang w:eastAsia="ar-SA"/>
        </w:rPr>
      </w:pP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ab/>
        <w:t>1. Утвердить Положение</w:t>
      </w:r>
      <w:r w:rsidRPr="008B5511">
        <w:rPr>
          <w:rFonts w:eastAsia="Times New Roman" w:cs="Times New Roman"/>
          <w:szCs w:val="24"/>
          <w:lang w:eastAsia="ar-SA"/>
        </w:rPr>
        <w:t xml:space="preserve"> </w:t>
      </w:r>
      <w:r w:rsidRPr="008B5511">
        <w:rPr>
          <w:rFonts w:eastAsia="Times New Roman" w:cs="Times New Roman"/>
          <w:sz w:val="28"/>
          <w:szCs w:val="28"/>
          <w:lang w:eastAsia="ar-SA"/>
        </w:rPr>
        <w:t xml:space="preserve">о системе управления </w:t>
      </w:r>
      <w:r>
        <w:rPr>
          <w:rFonts w:eastAsia="Times New Roman" w:cs="Times New Roman"/>
          <w:sz w:val="28"/>
          <w:szCs w:val="28"/>
          <w:lang w:eastAsia="ar-SA"/>
        </w:rPr>
        <w:t>профессиональными рисками</w:t>
      </w:r>
      <w:r w:rsidRPr="008B5511">
        <w:rPr>
          <w:rFonts w:eastAsia="Times New Roman" w:cs="Times New Roman"/>
          <w:sz w:val="28"/>
          <w:szCs w:val="28"/>
          <w:lang w:eastAsia="ar-SA"/>
        </w:rPr>
        <w:t xml:space="preserve"> в администрации </w:t>
      </w:r>
      <w:r w:rsidRPr="00084C9F">
        <w:rPr>
          <w:rFonts w:eastAsia="Times New Roman" w:cs="Times New Roman"/>
          <w:sz w:val="28"/>
          <w:szCs w:val="28"/>
          <w:lang w:eastAsia="ar-SA"/>
        </w:rPr>
        <w:t xml:space="preserve">Ивановского сельского поселения Калачинского </w:t>
      </w:r>
      <w:proofErr w:type="spellStart"/>
      <w:r w:rsidRPr="00084C9F">
        <w:rPr>
          <w:rFonts w:eastAsia="Times New Roman" w:cs="Times New Roman"/>
          <w:sz w:val="28"/>
          <w:szCs w:val="28"/>
          <w:lang w:eastAsia="ar-SA"/>
        </w:rPr>
        <w:t>мцниципального</w:t>
      </w:r>
      <w:proofErr w:type="spellEnd"/>
      <w:r w:rsidRPr="00084C9F">
        <w:rPr>
          <w:rFonts w:eastAsia="Times New Roman" w:cs="Times New Roman"/>
          <w:sz w:val="28"/>
          <w:szCs w:val="28"/>
          <w:lang w:eastAsia="ar-SA"/>
        </w:rPr>
        <w:t xml:space="preserve"> района Омской области</w:t>
      </w:r>
      <w:r>
        <w:rPr>
          <w:rFonts w:eastAsia="Times New Roman" w:cs="Times New Roman"/>
          <w:sz w:val="28"/>
          <w:szCs w:val="28"/>
          <w:lang w:eastAsia="ar-SA"/>
        </w:rPr>
        <w:t xml:space="preserve"> в соответствии с приложением</w:t>
      </w:r>
      <w:r w:rsidRPr="008B5511">
        <w:rPr>
          <w:rFonts w:eastAsia="Times New Roman" w:cs="Times New Roman"/>
          <w:sz w:val="28"/>
          <w:szCs w:val="28"/>
          <w:lang w:eastAsia="ar-SA"/>
        </w:rPr>
        <w:t>.</w:t>
      </w: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ab/>
        <w:t xml:space="preserve">2. Настоящее Постановление подлежит размещению на официальном сайте администрации </w:t>
      </w:r>
      <w:r w:rsidRPr="00084C9F">
        <w:rPr>
          <w:rFonts w:eastAsia="Times New Roman" w:cs="Times New Roman"/>
          <w:sz w:val="28"/>
          <w:szCs w:val="28"/>
          <w:lang w:eastAsia="ar-SA"/>
        </w:rPr>
        <w:t xml:space="preserve">Ивановского сельского поселения Калачинского </w:t>
      </w:r>
      <w:proofErr w:type="spellStart"/>
      <w:r w:rsidRPr="00084C9F">
        <w:rPr>
          <w:rFonts w:eastAsia="Times New Roman" w:cs="Times New Roman"/>
          <w:sz w:val="28"/>
          <w:szCs w:val="28"/>
          <w:lang w:eastAsia="ar-SA"/>
        </w:rPr>
        <w:t>мцниципального</w:t>
      </w:r>
      <w:proofErr w:type="spellEnd"/>
      <w:r w:rsidRPr="00084C9F">
        <w:rPr>
          <w:rFonts w:eastAsia="Times New Roman" w:cs="Times New Roman"/>
          <w:sz w:val="28"/>
          <w:szCs w:val="28"/>
          <w:lang w:eastAsia="ar-SA"/>
        </w:rPr>
        <w:t xml:space="preserve"> района Омской области</w:t>
      </w:r>
      <w:r w:rsidRPr="008B5511">
        <w:rPr>
          <w:rFonts w:eastAsia="Times New Roman" w:cs="Times New Roman"/>
          <w:sz w:val="28"/>
          <w:szCs w:val="28"/>
          <w:lang w:eastAsia="ar-SA"/>
        </w:rPr>
        <w:t xml:space="preserve"> в сети Интернет.</w:t>
      </w: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Cs w:val="24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8B5511">
        <w:rPr>
          <w:rFonts w:eastAsia="Times New Roman" w:cs="Times New Roman"/>
          <w:sz w:val="28"/>
          <w:szCs w:val="28"/>
          <w:lang w:eastAsia="ar-SA"/>
        </w:rPr>
        <w:t>Контроль за</w:t>
      </w:r>
      <w:proofErr w:type="gramEnd"/>
      <w:r w:rsidRPr="008B5511">
        <w:rPr>
          <w:rFonts w:eastAsia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84C9F" w:rsidRPr="008B5511" w:rsidRDefault="00084C9F" w:rsidP="00084C9F">
      <w:pPr>
        <w:suppressAutoHyphens/>
        <w:ind w:right="-2"/>
        <w:rPr>
          <w:rFonts w:eastAsia="Times New Roman" w:cs="Times New Roman"/>
          <w:szCs w:val="24"/>
          <w:highlight w:val="yellow"/>
          <w:lang w:eastAsia="ar-SA"/>
        </w:rPr>
      </w:pPr>
    </w:p>
    <w:p w:rsidR="00084C9F" w:rsidRPr="008B5511" w:rsidRDefault="00084C9F" w:rsidP="00084C9F">
      <w:pPr>
        <w:suppressAutoHyphens/>
        <w:jc w:val="center"/>
        <w:rPr>
          <w:rFonts w:eastAsia="Times New Roman" w:cs="Times New Roman"/>
          <w:bCs/>
          <w:sz w:val="28"/>
          <w:szCs w:val="28"/>
          <w:highlight w:val="yellow"/>
          <w:lang w:eastAsia="ar-SA"/>
        </w:rPr>
      </w:pPr>
    </w:p>
    <w:p w:rsidR="00084C9F" w:rsidRDefault="00084C9F" w:rsidP="00084C9F">
      <w:pPr>
        <w:suppressAutoHyphens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084C9F" w:rsidRDefault="00084C9F" w:rsidP="00084C9F">
      <w:pPr>
        <w:suppressAutoHyphens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084C9F" w:rsidRDefault="00084C9F" w:rsidP="00084C9F">
      <w:pPr>
        <w:suppressAutoHyphens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084C9F" w:rsidRDefault="00084C9F" w:rsidP="00084C9F">
      <w:pPr>
        <w:suppressAutoHyphens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084C9F" w:rsidRPr="008B5511" w:rsidRDefault="00084C9F" w:rsidP="00084C9F">
      <w:pPr>
        <w:suppressAutoHyphens/>
        <w:jc w:val="left"/>
        <w:rPr>
          <w:rFonts w:eastAsia="Times New Roman" w:cs="Times New Roman"/>
          <w:sz w:val="28"/>
          <w:szCs w:val="28"/>
          <w:lang w:eastAsia="ar-SA"/>
        </w:rPr>
      </w:pPr>
      <w:r w:rsidRPr="008B5511">
        <w:rPr>
          <w:rFonts w:eastAsia="Times New Roman" w:cs="Times New Roman"/>
          <w:sz w:val="28"/>
          <w:szCs w:val="28"/>
          <w:lang w:eastAsia="ar-SA"/>
        </w:rPr>
        <w:t xml:space="preserve">Глава </w:t>
      </w:r>
      <w:r w:rsidRPr="00084C9F">
        <w:rPr>
          <w:rFonts w:eastAsia="Times New Roman" w:cs="Times New Roman"/>
          <w:sz w:val="28"/>
          <w:szCs w:val="28"/>
          <w:lang w:eastAsia="ar-SA"/>
        </w:rPr>
        <w:t>Ивановского сельского поселения</w:t>
      </w:r>
      <w:r w:rsidRPr="008B5511"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М.А.Эйнбаум</w:t>
      </w:r>
      <w:proofErr w:type="spellEnd"/>
    </w:p>
    <w:p w:rsidR="00084C9F" w:rsidRPr="008B5511" w:rsidRDefault="00084C9F" w:rsidP="00084C9F">
      <w:pPr>
        <w:pStyle w:val="4"/>
        <w:rPr>
          <w:b w:val="0"/>
          <w:spacing w:val="2"/>
          <w:kern w:val="36"/>
          <w:sz w:val="28"/>
          <w:szCs w:val="28"/>
        </w:rPr>
      </w:pPr>
    </w:p>
    <w:p w:rsidR="00084C9F" w:rsidRPr="008B5511" w:rsidRDefault="00084C9F" w:rsidP="00084C9F">
      <w:pPr>
        <w:pStyle w:val="4"/>
        <w:rPr>
          <w:b w:val="0"/>
          <w:spacing w:val="2"/>
          <w:kern w:val="36"/>
          <w:sz w:val="28"/>
          <w:szCs w:val="28"/>
        </w:rPr>
      </w:pPr>
    </w:p>
    <w:p w:rsidR="00084C9F" w:rsidRPr="008B5511" w:rsidRDefault="00084C9F" w:rsidP="00084C9F">
      <w:pPr>
        <w:pStyle w:val="4"/>
        <w:rPr>
          <w:b w:val="0"/>
          <w:spacing w:val="2"/>
          <w:kern w:val="36"/>
          <w:sz w:val="28"/>
          <w:szCs w:val="28"/>
        </w:rPr>
      </w:pPr>
    </w:p>
    <w:p w:rsidR="00084C9F" w:rsidRPr="001D1B45" w:rsidRDefault="00084C9F" w:rsidP="00084C9F">
      <w:pPr>
        <w:jc w:val="right"/>
        <w:rPr>
          <w:rFonts w:cs="Times New Roman"/>
          <w:spacing w:val="2"/>
          <w:kern w:val="36"/>
          <w:szCs w:val="24"/>
        </w:rPr>
      </w:pPr>
      <w:r w:rsidRPr="008B5511">
        <w:rPr>
          <w:rFonts w:cs="Times New Roman"/>
          <w:b/>
          <w:spacing w:val="2"/>
          <w:kern w:val="36"/>
          <w:sz w:val="28"/>
          <w:szCs w:val="28"/>
        </w:rPr>
        <w:br w:type="page"/>
      </w:r>
      <w:r w:rsidRPr="001D1B45">
        <w:rPr>
          <w:rFonts w:cs="Times New Roman"/>
          <w:spacing w:val="2"/>
          <w:kern w:val="36"/>
          <w:szCs w:val="24"/>
        </w:rPr>
        <w:lastRenderedPageBreak/>
        <w:t xml:space="preserve">Приложение </w:t>
      </w:r>
      <w:proofErr w:type="gramStart"/>
      <w:r w:rsidRPr="001D1B45">
        <w:rPr>
          <w:rFonts w:cs="Times New Roman"/>
          <w:spacing w:val="2"/>
          <w:kern w:val="36"/>
          <w:szCs w:val="24"/>
        </w:rPr>
        <w:t>к</w:t>
      </w:r>
      <w:proofErr w:type="gramEnd"/>
      <w:r w:rsidRPr="001D1B45">
        <w:rPr>
          <w:rFonts w:cs="Times New Roman"/>
          <w:spacing w:val="2"/>
          <w:kern w:val="36"/>
          <w:szCs w:val="24"/>
        </w:rPr>
        <w:t xml:space="preserve"> </w:t>
      </w:r>
    </w:p>
    <w:p w:rsidR="00084C9F" w:rsidRPr="001D1B45" w:rsidRDefault="00084C9F" w:rsidP="00084C9F">
      <w:pPr>
        <w:jc w:val="right"/>
        <w:rPr>
          <w:rFonts w:cs="Times New Roman"/>
          <w:spacing w:val="2"/>
          <w:kern w:val="36"/>
          <w:szCs w:val="24"/>
        </w:rPr>
      </w:pPr>
      <w:r w:rsidRPr="001D1B45">
        <w:rPr>
          <w:rFonts w:cs="Times New Roman"/>
          <w:spacing w:val="2"/>
          <w:kern w:val="36"/>
          <w:szCs w:val="24"/>
        </w:rPr>
        <w:t xml:space="preserve">Постановлению администрации </w:t>
      </w:r>
    </w:p>
    <w:p w:rsidR="00084C9F" w:rsidRPr="001D1B45" w:rsidRDefault="00084C9F" w:rsidP="00084C9F">
      <w:pPr>
        <w:jc w:val="right"/>
        <w:rPr>
          <w:rFonts w:cs="Times New Roman"/>
          <w:spacing w:val="2"/>
          <w:kern w:val="36"/>
          <w:szCs w:val="24"/>
        </w:rPr>
      </w:pPr>
      <w:r w:rsidRPr="001D1B45">
        <w:rPr>
          <w:rFonts w:cs="Times New Roman"/>
          <w:spacing w:val="2"/>
          <w:kern w:val="36"/>
          <w:szCs w:val="24"/>
        </w:rPr>
        <w:t xml:space="preserve">Ивановского сельского поселения </w:t>
      </w:r>
    </w:p>
    <w:p w:rsidR="00084C9F" w:rsidRPr="001D1B45" w:rsidRDefault="00084C9F" w:rsidP="00084C9F">
      <w:pPr>
        <w:jc w:val="right"/>
        <w:rPr>
          <w:rFonts w:cs="Times New Roman"/>
          <w:spacing w:val="2"/>
          <w:kern w:val="36"/>
          <w:szCs w:val="24"/>
        </w:rPr>
      </w:pPr>
      <w:r w:rsidRPr="001D1B45">
        <w:rPr>
          <w:rFonts w:cs="Times New Roman"/>
          <w:spacing w:val="2"/>
          <w:kern w:val="36"/>
          <w:szCs w:val="24"/>
        </w:rPr>
        <w:t xml:space="preserve">Калачинского муниципального района </w:t>
      </w:r>
    </w:p>
    <w:p w:rsidR="00084C9F" w:rsidRPr="001D1B45" w:rsidRDefault="00084C9F" w:rsidP="00084C9F">
      <w:pPr>
        <w:jc w:val="right"/>
        <w:rPr>
          <w:rFonts w:eastAsia="Times New Roman" w:cs="Times New Roman"/>
          <w:bCs/>
          <w:spacing w:val="2"/>
          <w:kern w:val="36"/>
          <w:szCs w:val="24"/>
        </w:rPr>
      </w:pPr>
      <w:r w:rsidRPr="001D1B45">
        <w:rPr>
          <w:rFonts w:cs="Times New Roman"/>
          <w:spacing w:val="2"/>
          <w:kern w:val="36"/>
          <w:szCs w:val="24"/>
        </w:rPr>
        <w:t xml:space="preserve">Омской области </w:t>
      </w:r>
    </w:p>
    <w:p w:rsidR="00084C9F" w:rsidRPr="001D1B45" w:rsidRDefault="00084C9F" w:rsidP="00084C9F">
      <w:pPr>
        <w:pStyle w:val="4"/>
        <w:spacing w:before="0" w:beforeAutospacing="0" w:after="0" w:afterAutospacing="0"/>
        <w:jc w:val="right"/>
        <w:rPr>
          <w:b w:val="0"/>
        </w:rPr>
      </w:pPr>
      <w:r w:rsidRPr="001D1B45">
        <w:rPr>
          <w:b w:val="0"/>
        </w:rPr>
        <w:t xml:space="preserve">от </w:t>
      </w:r>
      <w:r w:rsidR="001D1B45" w:rsidRPr="001D1B45">
        <w:rPr>
          <w:b w:val="0"/>
        </w:rPr>
        <w:t>25.05.</w:t>
      </w:r>
      <w:r w:rsidRPr="001D1B45">
        <w:rPr>
          <w:b w:val="0"/>
        </w:rPr>
        <w:t xml:space="preserve">2022г.  № </w:t>
      </w:r>
      <w:r w:rsidR="001D1B45" w:rsidRPr="001D1B45">
        <w:rPr>
          <w:b w:val="0"/>
        </w:rPr>
        <w:t>25-па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  <w:kern w:val="36"/>
        </w:rPr>
      </w:pPr>
    </w:p>
    <w:p w:rsidR="00084C9F" w:rsidRPr="001D1B45" w:rsidRDefault="00084C9F" w:rsidP="00444356">
      <w:pPr>
        <w:pStyle w:val="4"/>
        <w:jc w:val="center"/>
        <w:rPr>
          <w:spacing w:val="2"/>
          <w:kern w:val="36"/>
        </w:rPr>
      </w:pPr>
      <w:r w:rsidRPr="001D1B45">
        <w:rPr>
          <w:spacing w:val="2"/>
          <w:kern w:val="36"/>
        </w:rPr>
        <w:t>Положение о системе управления профессиональными рисками</w:t>
      </w:r>
      <w:bookmarkStart w:id="0" w:name="_GoBack"/>
      <w:bookmarkEnd w:id="0"/>
    </w:p>
    <w:p w:rsidR="00084C9F" w:rsidRPr="001D1B45" w:rsidRDefault="00084C9F" w:rsidP="00084C9F">
      <w:pPr>
        <w:pStyle w:val="4"/>
        <w:jc w:val="center"/>
        <w:rPr>
          <w:spacing w:val="2"/>
        </w:rPr>
      </w:pPr>
      <w:r w:rsidRPr="001D1B45">
        <w:rPr>
          <w:spacing w:val="2"/>
        </w:rPr>
        <w:t>1. Общие положения</w:t>
      </w:r>
    </w:p>
    <w:p w:rsidR="00084C9F" w:rsidRPr="001D1B45" w:rsidRDefault="00084C9F" w:rsidP="00084C9F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Положение о системе управления профессиональными рисками (далее - Положение) в  </w:t>
      </w:r>
      <w:r w:rsidRPr="001D1B45">
        <w:rPr>
          <w:spacing w:val="2"/>
        </w:rPr>
        <w:t xml:space="preserve">администрации </w:t>
      </w:r>
      <w:r w:rsidRPr="001D1B45">
        <w:rPr>
          <w:spacing w:val="2"/>
          <w:kern w:val="36"/>
        </w:rPr>
        <w:t>Ивановского сельского поселения</w:t>
      </w:r>
      <w:r w:rsidRPr="001D1B45">
        <w:rPr>
          <w:b w:val="0"/>
          <w:spacing w:val="2"/>
        </w:rPr>
        <w:t xml:space="preserve"> устанавливает требования к построению системы управления профессиональными рисками и процедурам управления профессиональными рисками.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1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 xml:space="preserve">Система управления профессиональными рисками является частью системы управления охраной труда </w:t>
      </w:r>
      <w:r w:rsidRPr="001D1B45">
        <w:rPr>
          <w:spacing w:val="2"/>
        </w:rPr>
        <w:t xml:space="preserve">администрации </w:t>
      </w:r>
      <w:r w:rsidRPr="001D1B45">
        <w:rPr>
          <w:spacing w:val="2"/>
          <w:kern w:val="36"/>
        </w:rPr>
        <w:t>Ивановского сельского поселения</w:t>
      </w:r>
      <w:r w:rsidRPr="001D1B45">
        <w:rPr>
          <w:spacing w:val="2"/>
        </w:rPr>
        <w:t xml:space="preserve"> </w:t>
      </w:r>
      <w:r w:rsidRPr="001D1B45">
        <w:rPr>
          <w:b w:val="0"/>
          <w:spacing w:val="2"/>
        </w:rPr>
        <w:t xml:space="preserve"> и включает в себя следующие основные элементы:</w:t>
      </w:r>
    </w:p>
    <w:p w:rsidR="00084C9F" w:rsidRPr="001D1B45" w:rsidRDefault="00084C9F" w:rsidP="00084C9F">
      <w:pPr>
        <w:pStyle w:val="4"/>
        <w:numPr>
          <w:ilvl w:val="0"/>
          <w:numId w:val="2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политика в области управления профессиональными рисками, цели и программы по их достижению;</w:t>
      </w:r>
    </w:p>
    <w:p w:rsidR="00084C9F" w:rsidRPr="001D1B45" w:rsidRDefault="00084C9F" w:rsidP="00084C9F">
      <w:pPr>
        <w:pStyle w:val="4"/>
        <w:numPr>
          <w:ilvl w:val="0"/>
          <w:numId w:val="2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планирование работ по управлению </w:t>
      </w:r>
      <w:proofErr w:type="gramStart"/>
      <w:r w:rsidRPr="001D1B45">
        <w:rPr>
          <w:b w:val="0"/>
          <w:spacing w:val="2"/>
        </w:rPr>
        <w:t>профессиональными</w:t>
      </w:r>
      <w:proofErr w:type="gramEnd"/>
      <w:r w:rsidRPr="001D1B45">
        <w:rPr>
          <w:b w:val="0"/>
          <w:spacing w:val="2"/>
        </w:rPr>
        <w:t> </w:t>
      </w:r>
    </w:p>
    <w:p w:rsidR="00084C9F" w:rsidRPr="001D1B45" w:rsidRDefault="00084C9F" w:rsidP="00084C9F">
      <w:pPr>
        <w:pStyle w:val="4"/>
        <w:spacing w:before="0" w:beforeAutospacing="0" w:after="0" w:afterAutospacing="0"/>
        <w:ind w:left="1353"/>
        <w:rPr>
          <w:b w:val="0"/>
          <w:spacing w:val="2"/>
        </w:rPr>
      </w:pPr>
      <w:r w:rsidRPr="001D1B45">
        <w:rPr>
          <w:b w:val="0"/>
          <w:spacing w:val="2"/>
        </w:rPr>
        <w:t>рисками;</w:t>
      </w:r>
    </w:p>
    <w:p w:rsidR="00084C9F" w:rsidRPr="001D1B45" w:rsidRDefault="00084C9F" w:rsidP="00084C9F">
      <w:pPr>
        <w:pStyle w:val="4"/>
        <w:numPr>
          <w:ilvl w:val="0"/>
          <w:numId w:val="2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процедуры системы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24"/>
        </w:numPr>
        <w:spacing w:before="0" w:beforeAutospacing="0" w:after="0" w:afterAutospacing="0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контроль функционирования системы 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2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анализ эффективности функционирования системы управления профессиональными рисками.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1.2.</w:t>
      </w:r>
      <w:r w:rsidRPr="001D1B45">
        <w:rPr>
          <w:spacing w:val="2"/>
        </w:rPr>
        <w:t xml:space="preserve"> Глава </w:t>
      </w:r>
      <w:r w:rsidRPr="001D1B45">
        <w:rPr>
          <w:spacing w:val="2"/>
          <w:kern w:val="36"/>
        </w:rPr>
        <w:t>Ивановского сельского поселения</w:t>
      </w:r>
      <w:r w:rsidRPr="001D1B45">
        <w:rPr>
          <w:spacing w:val="2"/>
        </w:rPr>
        <w:t xml:space="preserve">   (</w:t>
      </w:r>
      <w:r w:rsidRPr="001D1B45">
        <w:rPr>
          <w:b w:val="0"/>
          <w:spacing w:val="2"/>
        </w:rPr>
        <w:t>далее Работодатель)  должен поддерживать в актуальном состоянии систему управления профессиональными рисками в соответствии с требованиями настоящего Положения.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spacing w:val="2"/>
        </w:rPr>
      </w:pPr>
      <w:r w:rsidRPr="001D1B45">
        <w:rPr>
          <w:spacing w:val="2"/>
        </w:rPr>
        <w:t>2. Политика в области управления профессиональными рисками, цели и программы по их достижению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Политика работодателя в области управления профессиональными рисками является частью политики  в системе управления охраной труда (далее - Политика). Политика должна:</w:t>
      </w:r>
    </w:p>
    <w:p w:rsidR="00084C9F" w:rsidRPr="001D1B45" w:rsidRDefault="00084C9F" w:rsidP="00084C9F">
      <w:pPr>
        <w:pStyle w:val="4"/>
        <w:numPr>
          <w:ilvl w:val="0"/>
          <w:numId w:val="2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соответствовать видам деятельности, характеру и масштабам рисков Работодателя в области обеспечения безопасных условий труда и здоровья работников;</w:t>
      </w:r>
    </w:p>
    <w:p w:rsidR="00084C9F" w:rsidRPr="001D1B45" w:rsidRDefault="00084C9F" w:rsidP="00084C9F">
      <w:pPr>
        <w:pStyle w:val="4"/>
        <w:numPr>
          <w:ilvl w:val="0"/>
          <w:numId w:val="2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включать обязательства по предотвращению травм и ухудшения состояния здоровья работников, а также по постоянному улучшению системы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25"/>
        </w:numPr>
        <w:spacing w:before="0" w:beforeAutospacing="0" w:after="0" w:afterAutospacing="0"/>
        <w:rPr>
          <w:b w:val="0"/>
          <w:spacing w:val="2"/>
        </w:rPr>
      </w:pPr>
      <w:proofErr w:type="gramStart"/>
      <w:r w:rsidRPr="001D1B45">
        <w:rPr>
          <w:b w:val="0"/>
          <w:spacing w:val="2"/>
        </w:rPr>
        <w:t>включать обязательства по обеспечению соответствия применимым к Работодателю законодательных и других нормативных требований, относящимся к существующим опасностям, возникающим при осуществлении деятельности и влияющим на обеспечение безопасных условий труда и здоровье работников;</w:t>
      </w:r>
      <w:r w:rsidRPr="001D1B45">
        <w:rPr>
          <w:b w:val="0"/>
          <w:noProof/>
          <w:spacing w:val="2"/>
        </w:rPr>
        <mc:AlternateContent>
          <mc:Choice Requires="wps">
            <w:drawing>
              <wp:inline distT="0" distB="0" distL="0" distR="0" wp14:anchorId="79CEA8B9" wp14:editId="082BBDBE">
                <wp:extent cx="86360" cy="224155"/>
                <wp:effectExtent l="19050" t="0" r="8890" b="4445"/>
                <wp:docPr id="2" name="AutoShape 1" descr="Положение о системе управления профессиональными риск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9F" w:rsidRDefault="00084C9F" w:rsidP="00084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оложение о системе управления профессиональными рисками" style="width:6.8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" filled="f" stroked="f">
                <o:lock v:ext="edit" aspectratio="t"/>
                <v:textbox>
                  <w:txbxContent>
                    <w:p w:rsidR="00084C9F" w:rsidRDefault="00084C9F" w:rsidP="00084C9F"/>
                  </w:txbxContent>
                </v:textbox>
                <w10:anchorlock/>
              </v:rect>
            </w:pict>
          </mc:Fallback>
        </mc:AlternateContent>
      </w:r>
      <w:r w:rsidRPr="001D1B45">
        <w:rPr>
          <w:b w:val="0"/>
          <w:spacing w:val="2"/>
        </w:rPr>
        <w:t xml:space="preserve"> </w:t>
      </w:r>
      <w:proofErr w:type="gramEnd"/>
    </w:p>
    <w:p w:rsidR="00084C9F" w:rsidRPr="001D1B45" w:rsidRDefault="00084C9F" w:rsidP="00084C9F">
      <w:pPr>
        <w:pStyle w:val="4"/>
        <w:numPr>
          <w:ilvl w:val="0"/>
          <w:numId w:val="2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регулярно анализироваться для обеспечения постоянного соответствия изменяющимся условиям, документироваться и поддерживаться в актуальном состоянии;</w:t>
      </w:r>
    </w:p>
    <w:p w:rsidR="00084C9F" w:rsidRPr="001D1B45" w:rsidRDefault="00084C9F" w:rsidP="00084C9F">
      <w:pPr>
        <w:pStyle w:val="4"/>
        <w:numPr>
          <w:ilvl w:val="0"/>
          <w:numId w:val="2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>быть доступной всем работникам, включая работников подрядных организаций, и находиться в кабинете специалиста, ответственного за охрану труда для ознакомления с ней.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должен установить цели в области обеспечения безопасных условий труда и здоровья для соответствующих видов деятельности и организационной структуры, обеспечить их достижение и актуализацию. При этом цели должны быть, где это практически возможно, измеримыми и согласованными с политикой в области обеспечения безопасных условий труда и здоровья, включая обязательства предотвращать травмы и ухудшение состояния здоровья работников, обязательства соответствовать законодательным, нормативным и другим требованиям, применимым к деятельности работодателя.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Устанавливая цели, Работодатель учитывал свои технологические, финансовые, производственные возможности, а также оцененные риски.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разрабатывает, внедряет и  поддерживает в актуальном состоянии Программы для достижения целей в области управления профессиональными рисками (далее - Программы). Программы должны включать:</w:t>
      </w:r>
    </w:p>
    <w:p w:rsidR="00084C9F" w:rsidRPr="001D1B45" w:rsidRDefault="00084C9F" w:rsidP="00084C9F">
      <w:pPr>
        <w:pStyle w:val="4"/>
        <w:numPr>
          <w:ilvl w:val="0"/>
          <w:numId w:val="2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установление ответственности и полномочий для достижения целей между отдельными специалистами и руководителями;</w:t>
      </w:r>
    </w:p>
    <w:p w:rsidR="00084C9F" w:rsidRPr="001D1B45" w:rsidRDefault="00084C9F" w:rsidP="00084C9F">
      <w:pPr>
        <w:pStyle w:val="4"/>
        <w:numPr>
          <w:ilvl w:val="0"/>
          <w:numId w:val="2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технологические, финансовые и производственные средства для достижения поставленных целей и временные пределы, когда надлежит достигнуть этих целей.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Цели и программы системы управления профессиональными рисками Работодатель разъясняет работникам на соответствующих уровнях, в том числе при проведении обучения, консультирования и т.п.</w:t>
      </w:r>
    </w:p>
    <w:p w:rsidR="00084C9F" w:rsidRPr="001D1B45" w:rsidRDefault="00084C9F" w:rsidP="00084C9F">
      <w:pPr>
        <w:pStyle w:val="4"/>
        <w:spacing w:before="0" w:beforeAutospacing="0" w:after="0" w:afterAutospacing="0"/>
        <w:ind w:left="709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 регулярно проводит анализ выполнения Программ на соответствующих уровнях, и, при необходимости, предпринимает меры по их корректировке.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spacing w:val="2"/>
        </w:rPr>
      </w:pPr>
      <w:r w:rsidRPr="001D1B45">
        <w:rPr>
          <w:spacing w:val="2"/>
        </w:rPr>
        <w:t>3. Планирование работ по  управлению  профессиональными рисками</w:t>
      </w: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планирует  деятельность по формированию и внедрению системы управления профессиональными рисками. Планирование  основывается на результатах анализа исходной информации, которая готовится на уровне работодателя, а также включает анализ следующей основной исходной информации:</w:t>
      </w:r>
    </w:p>
    <w:p w:rsidR="00084C9F" w:rsidRPr="001D1B45" w:rsidRDefault="00084C9F" w:rsidP="00084C9F">
      <w:pPr>
        <w:pStyle w:val="4"/>
        <w:numPr>
          <w:ilvl w:val="0"/>
          <w:numId w:val="2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данные по организационной структуре, штатной численности, видов деятельности организации, производимых работ на рабочих местах, данные о производственном процессе и оборудовании;</w:t>
      </w:r>
    </w:p>
    <w:p w:rsidR="00084C9F" w:rsidRPr="001D1B45" w:rsidRDefault="00084C9F" w:rsidP="00084C9F">
      <w:pPr>
        <w:pStyle w:val="4"/>
        <w:numPr>
          <w:ilvl w:val="0"/>
          <w:numId w:val="2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результаты анализа производственного травматизма;</w:t>
      </w:r>
    </w:p>
    <w:p w:rsidR="00084C9F" w:rsidRPr="001D1B45" w:rsidRDefault="00084C9F" w:rsidP="00084C9F">
      <w:pPr>
        <w:pStyle w:val="4"/>
        <w:numPr>
          <w:ilvl w:val="0"/>
          <w:numId w:val="2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результаты анализа профессиональных заболеваний;</w:t>
      </w:r>
    </w:p>
    <w:p w:rsidR="00084C9F" w:rsidRPr="001D1B45" w:rsidRDefault="00084C9F" w:rsidP="00084C9F">
      <w:pPr>
        <w:pStyle w:val="4"/>
        <w:numPr>
          <w:ilvl w:val="0"/>
          <w:numId w:val="2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результаты предварительных и периодических медицинских осмотров;</w:t>
      </w:r>
    </w:p>
    <w:p w:rsidR="00084C9F" w:rsidRPr="001D1B45" w:rsidRDefault="00084C9F" w:rsidP="00084C9F">
      <w:pPr>
        <w:pStyle w:val="4"/>
        <w:numPr>
          <w:ilvl w:val="0"/>
          <w:numId w:val="2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 xml:space="preserve">результаты проведенных ранее мероприятий по снижению </w:t>
      </w:r>
      <w:proofErr w:type="spellStart"/>
      <w:r w:rsidRPr="001D1B45">
        <w:rPr>
          <w:b w:val="0"/>
          <w:spacing w:val="2"/>
        </w:rPr>
        <w:t>профрисков</w:t>
      </w:r>
      <w:proofErr w:type="spellEnd"/>
      <w:r w:rsidRPr="001D1B45">
        <w:rPr>
          <w:b w:val="0"/>
          <w:spacing w:val="2"/>
        </w:rPr>
        <w:t>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назначает должностное лицо, ответственное за систему управления профессиональными рисками и наделяет его обязанностями и правами, необходимыми для ее функционирования и поддержания в актуальном состоянии. Ответственный за систему управления профессиональными рисками  представляет Работодателю отчет о функционировании системы для анализа ее функционирования и использования в качестве основы для улучшения системы.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 xml:space="preserve">Работодатель  назначает должностное лицо, ответственное за проведение идентификации опасностей и оценки рисков на имеющихся у работодателя рабочих местах, и обеспечивает создание групп (команд) по идентификации опасностей и оценки рисков. 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Работодатель назначает должностное лицо, ответственное за проведение в организации внутреннего аудита системы управления профессиональными рисками, и обеспечивает создание группы специалистов для проведения на постоянной основе внутреннего аудита и подготовки объективной информации работодателю для проведения анализа системы управления профессиональными рисками. 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3.5.Работодатель устанавливает обязанности всех должностных лиц, на которых возложена ответственность по управлению профессиональными рисками, с учетом законодательных, нормативных и других требований  применимых в организации.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3.6. Работодатель устанавливает  обязанности должностного лица, ответственного за организацию и проведение наблюдения за состоянием здоровья работников в рамках периодических медицинских осмотров (обследования), по оценке состояния здоровья работников для обнаружения и идентификации отклонений от нормы.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ind w:left="360"/>
        <w:rPr>
          <w:b w:val="0"/>
          <w:spacing w:val="2"/>
        </w:rPr>
      </w:pPr>
      <w:r w:rsidRPr="001D1B45">
        <w:rPr>
          <w:b w:val="0"/>
          <w:spacing w:val="2"/>
        </w:rPr>
        <w:t>3.7. Работодатель при необходимости может создать орган управления (координационный совет и т.п.), обеспечивающий проведение анализа функционирования системы управления профессиональными рисками и выработку взвешенных управленческих решений.</w:t>
      </w:r>
      <w:r w:rsidRPr="001D1B45">
        <w:rPr>
          <w:b w:val="0"/>
          <w:spacing w:val="2"/>
        </w:rPr>
        <w:br/>
      </w:r>
      <w:r w:rsidRPr="001D1B45">
        <w:rPr>
          <w:b w:val="0"/>
          <w:spacing w:val="2"/>
        </w:rPr>
        <w:br/>
      </w:r>
      <w:r w:rsidRPr="001D1B45">
        <w:rPr>
          <w:spacing w:val="2"/>
        </w:rPr>
        <w:t>4. Организация и внедрение процедур системы управления профессиональными рисками</w:t>
      </w:r>
    </w:p>
    <w:p w:rsidR="00084C9F" w:rsidRPr="001D1B45" w:rsidRDefault="00084C9F" w:rsidP="00084C9F">
      <w:pPr>
        <w:pStyle w:val="4"/>
        <w:spacing w:before="0" w:beforeAutospacing="0" w:after="0" w:afterAutospacing="0"/>
        <w:jc w:val="left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в рамках системы управления профессиональными рисками обеспечивает функционирование следующих процедур:</w:t>
      </w:r>
    </w:p>
    <w:p w:rsidR="00084C9F" w:rsidRPr="001D1B45" w:rsidRDefault="00084C9F" w:rsidP="00084C9F">
      <w:pPr>
        <w:pStyle w:val="4"/>
        <w:spacing w:before="0" w:beforeAutospacing="0" w:after="0" w:afterAutospacing="0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а) обучение и подготовка персонала;</w:t>
      </w:r>
      <w:r w:rsidRPr="001D1B45">
        <w:rPr>
          <w:b w:val="0"/>
          <w:spacing w:val="2"/>
        </w:rPr>
        <w:br/>
        <w:t>б) идентификацию опасностей и оценку  профессиональных рисков;</w:t>
      </w:r>
      <w:r w:rsidRPr="001D1B45">
        <w:rPr>
          <w:b w:val="0"/>
          <w:spacing w:val="2"/>
        </w:rPr>
        <w:br/>
        <w:t>в) управление профессиональными рисками;</w:t>
      </w:r>
      <w:r w:rsidRPr="001D1B45">
        <w:rPr>
          <w:b w:val="0"/>
          <w:spacing w:val="2"/>
        </w:rPr>
        <w:br/>
        <w:t>г) документирование системы управления  профессиональными  рисками;</w:t>
      </w:r>
      <w:r w:rsidRPr="001D1B45">
        <w:rPr>
          <w:b w:val="0"/>
          <w:spacing w:val="2"/>
        </w:rPr>
        <w:br/>
        <w:t>е) информирование работников и их участие в системе  управления профессиональными рисками;</w:t>
      </w:r>
      <w:r w:rsidRPr="001D1B45">
        <w:rPr>
          <w:b w:val="0"/>
          <w:spacing w:val="2"/>
        </w:rPr>
        <w:br/>
        <w:t>д) подготовку к аварийным ситуациям и реагирование на них.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4"/>
        </w:numPr>
        <w:spacing w:before="0" w:beforeAutospacing="0" w:after="0" w:afterAutospacing="0"/>
        <w:ind w:left="709" w:hanging="709"/>
        <w:rPr>
          <w:i/>
          <w:spacing w:val="2"/>
        </w:rPr>
      </w:pPr>
      <w:r w:rsidRPr="001D1B45">
        <w:rPr>
          <w:i/>
          <w:spacing w:val="2"/>
        </w:rPr>
        <w:t>Обучения и подготовка персонала</w:t>
      </w:r>
    </w:p>
    <w:p w:rsidR="00084C9F" w:rsidRPr="001D1B45" w:rsidRDefault="00084C9F" w:rsidP="00084C9F">
      <w:pPr>
        <w:pStyle w:val="4"/>
        <w:numPr>
          <w:ilvl w:val="3"/>
          <w:numId w:val="5"/>
        </w:numPr>
        <w:spacing w:before="0" w:beforeAutospacing="0" w:after="0" w:afterAutospacing="0" w:line="240" w:lineRule="atLeast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Обучение и (или) подготовка, а также другие планируемые мероприятия должны быть направлены как на достижение соответствия требованиям по компетентности, так и на повышение осведомленности персонала. Проявленные личные качества и выраженная способность применять свои знания и навыки.</w:t>
      </w:r>
    </w:p>
    <w:p w:rsidR="00084C9F" w:rsidRPr="001D1B45" w:rsidRDefault="00084C9F" w:rsidP="00084C9F">
      <w:pPr>
        <w:pStyle w:val="4"/>
        <w:numPr>
          <w:ilvl w:val="3"/>
          <w:numId w:val="5"/>
        </w:numPr>
        <w:spacing w:before="0" w:beforeAutospacing="0" w:after="0" w:afterAutospacing="0" w:line="240" w:lineRule="atLeast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Работодатель </w:t>
      </w:r>
      <w:proofErr w:type="gramStart"/>
      <w:r w:rsidRPr="001D1B45">
        <w:rPr>
          <w:b w:val="0"/>
          <w:spacing w:val="2"/>
        </w:rPr>
        <w:t>обеспечивает</w:t>
      </w:r>
      <w:proofErr w:type="gramEnd"/>
      <w:r w:rsidRPr="001D1B45">
        <w:rPr>
          <w:b w:val="0"/>
          <w:spacing w:val="2"/>
        </w:rPr>
        <w:t xml:space="preserve"> чтобы любое должностное лицо, участвующее в принятии управленческих решений, которые могут повлиять на профессиональную безопасность и здоровье работников, являлось компетентным на основе соответствующего образования и (или) подготовки, проводимой в соответствии с порядком,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84C9F" w:rsidRPr="001D1B45" w:rsidRDefault="00084C9F" w:rsidP="00084C9F">
      <w:pPr>
        <w:pStyle w:val="4"/>
        <w:numPr>
          <w:ilvl w:val="3"/>
          <w:numId w:val="5"/>
        </w:numPr>
        <w:spacing w:before="0" w:beforeAutospacing="0" w:after="0" w:afterAutospacing="0" w:line="240" w:lineRule="atLeast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должен специально учитывать требования к компетентности для тех лиц, которые будут выполнять следующие функции:</w:t>
      </w:r>
    </w:p>
    <w:p w:rsidR="00084C9F" w:rsidRPr="001D1B45" w:rsidRDefault="00084C9F" w:rsidP="00084C9F">
      <w:pPr>
        <w:pStyle w:val="4"/>
        <w:numPr>
          <w:ilvl w:val="0"/>
          <w:numId w:val="22"/>
        </w:numPr>
        <w:spacing w:before="0" w:beforeAutospacing="0" w:after="0" w:afterAutospacing="0" w:line="240" w:lineRule="atLeast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представители работодателя;</w:t>
      </w:r>
    </w:p>
    <w:p w:rsidR="00084C9F" w:rsidRPr="001D1B45" w:rsidRDefault="00084C9F" w:rsidP="00084C9F">
      <w:pPr>
        <w:pStyle w:val="4"/>
        <w:numPr>
          <w:ilvl w:val="0"/>
          <w:numId w:val="22"/>
        </w:numPr>
        <w:spacing w:before="0" w:beforeAutospacing="0" w:after="0" w:afterAutospacing="0" w:line="240" w:lineRule="atLeast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выполнение идентификации опасностей и оценки рисков;</w:t>
      </w:r>
    </w:p>
    <w:p w:rsidR="00084C9F" w:rsidRPr="001D1B45" w:rsidRDefault="00084C9F" w:rsidP="00084C9F">
      <w:pPr>
        <w:pStyle w:val="4"/>
        <w:numPr>
          <w:ilvl w:val="0"/>
          <w:numId w:val="22"/>
        </w:numPr>
        <w:spacing w:before="0" w:beforeAutospacing="0" w:after="0" w:afterAutospacing="0" w:line="240" w:lineRule="atLeast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выполнение работ по мониторингу системы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22"/>
        </w:numPr>
        <w:spacing w:before="0" w:beforeAutospacing="0" w:after="0" w:afterAutospacing="0" w:line="240" w:lineRule="atLeast"/>
        <w:jc w:val="left"/>
        <w:rPr>
          <w:b w:val="0"/>
          <w:spacing w:val="2"/>
        </w:rPr>
      </w:pPr>
      <w:r w:rsidRPr="001D1B45">
        <w:rPr>
          <w:b w:val="0"/>
          <w:spacing w:val="2"/>
        </w:rPr>
        <w:t>организация и проведение внутренних аудитов;</w:t>
      </w:r>
    </w:p>
    <w:p w:rsidR="00084C9F" w:rsidRPr="001D1B45" w:rsidRDefault="00084C9F" w:rsidP="00084C9F">
      <w:pPr>
        <w:pStyle w:val="4"/>
        <w:numPr>
          <w:ilvl w:val="0"/>
          <w:numId w:val="22"/>
        </w:numPr>
        <w:spacing w:before="0" w:beforeAutospacing="0" w:after="0" w:afterAutospacing="0" w:line="240" w:lineRule="atLeast"/>
        <w:jc w:val="left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>допуск персонала к работам, определенных при оценке профессиональных рисков, как связанных с повышенной опасностью.</w:t>
      </w:r>
    </w:p>
    <w:p w:rsidR="00084C9F" w:rsidRPr="001D1B45" w:rsidRDefault="00084C9F" w:rsidP="00084C9F">
      <w:pPr>
        <w:pStyle w:val="4"/>
        <w:numPr>
          <w:ilvl w:val="3"/>
          <w:numId w:val="6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Программы подготовки работников должны учитывать функции, выполняемые работниками с  учетом их ответственности и полномочий, а также действия работников внешних организаций. Программы подготовки персонала должны включать в себя обучающий материал по следующим вопросам:</w:t>
      </w:r>
    </w:p>
    <w:p w:rsidR="00084C9F" w:rsidRPr="001D1B45" w:rsidRDefault="00084C9F" w:rsidP="00084C9F">
      <w:pPr>
        <w:pStyle w:val="4"/>
        <w:numPr>
          <w:ilvl w:val="0"/>
          <w:numId w:val="2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порядок действий при возникновении аварийной ситуации, а также потенциальных последствиях отклонений от установленного технологического процесса;</w:t>
      </w:r>
    </w:p>
    <w:p w:rsidR="00084C9F" w:rsidRPr="001D1B45" w:rsidRDefault="00084C9F" w:rsidP="00084C9F">
      <w:pPr>
        <w:pStyle w:val="4"/>
        <w:numPr>
          <w:ilvl w:val="0"/>
          <w:numId w:val="2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последствия действий работников и их поведения, связанных с профессиональными рисками для здоровья и безопасности;</w:t>
      </w:r>
    </w:p>
    <w:p w:rsidR="00084C9F" w:rsidRPr="001D1B45" w:rsidRDefault="00084C9F" w:rsidP="00084C9F">
      <w:pPr>
        <w:pStyle w:val="4"/>
        <w:numPr>
          <w:ilvl w:val="0"/>
          <w:numId w:val="2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необходимость выполнения обязательств и политики в области охраны труда, принятых работодателем, а также процедур, установленных в рамках системы управления профессиональными рисками.</w:t>
      </w:r>
    </w:p>
    <w:p w:rsidR="00084C9F" w:rsidRPr="001D1B45" w:rsidRDefault="00084C9F" w:rsidP="00084C9F">
      <w:pPr>
        <w:pStyle w:val="4"/>
        <w:numPr>
          <w:ilvl w:val="3"/>
          <w:numId w:val="6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обеспечивает повышение осведомленности в области обеспечения безопасных условий труда и здоровья работников внешних организаций.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numPr>
          <w:ilvl w:val="0"/>
          <w:numId w:val="4"/>
        </w:numPr>
        <w:spacing w:before="0" w:beforeAutospacing="0" w:after="0" w:afterAutospacing="0"/>
        <w:ind w:left="0" w:firstLine="0"/>
        <w:rPr>
          <w:i/>
          <w:spacing w:val="2"/>
        </w:rPr>
      </w:pPr>
      <w:r w:rsidRPr="001D1B45">
        <w:rPr>
          <w:i/>
          <w:spacing w:val="2"/>
        </w:rPr>
        <w:t>Процедуры идентификации опасностей и оценки профессиональных рисков</w:t>
      </w:r>
    </w:p>
    <w:p w:rsidR="00084C9F" w:rsidRPr="001D1B45" w:rsidRDefault="00084C9F" w:rsidP="00084C9F">
      <w:pPr>
        <w:pStyle w:val="4"/>
        <w:numPr>
          <w:ilvl w:val="3"/>
          <w:numId w:val="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Процедуры идентификации опасностей и оценки профессиональных рисков учитывают: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опасности, 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инфраструктуру, оборудование и материалы, находящиеся в зоне выполнения работ, вне зависимости от того, кем они предоставлены;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изменения или предполагаемые изменения видов деятельности и технологических процессов;</w:t>
      </w:r>
    </w:p>
    <w:p w:rsidR="00084C9F" w:rsidRPr="001D1B45" w:rsidRDefault="00084C9F" w:rsidP="00084C9F">
      <w:pPr>
        <w:pStyle w:val="4"/>
        <w:numPr>
          <w:ilvl w:val="0"/>
          <w:numId w:val="28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проекты зоны выполнения работ, технологические процессы, сооружения, машины, технологическое оборудование и организацию работ.</w:t>
      </w:r>
    </w:p>
    <w:p w:rsidR="00084C9F" w:rsidRPr="001D1B45" w:rsidRDefault="00084C9F" w:rsidP="00084C9F">
      <w:pPr>
        <w:pStyle w:val="4"/>
        <w:numPr>
          <w:ilvl w:val="3"/>
          <w:numId w:val="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Процедура идентификации опасностей обеспечивает выявление, идентификацию и описание всех имеющихся на рабочем месте опасностей с определением потенциального ущерба безопасных условий труда и здоровья. Идентификация опасностей проводится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84C9F" w:rsidRPr="001D1B45" w:rsidRDefault="00084C9F" w:rsidP="00084C9F">
      <w:pPr>
        <w:pStyle w:val="4"/>
        <w:numPr>
          <w:ilvl w:val="3"/>
          <w:numId w:val="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Процедура оценки профессиональных рисков должна:</w:t>
      </w:r>
    </w:p>
    <w:p w:rsidR="00084C9F" w:rsidRPr="001D1B45" w:rsidRDefault="00084C9F" w:rsidP="00084C9F">
      <w:pPr>
        <w:pStyle w:val="4"/>
        <w:numPr>
          <w:ilvl w:val="0"/>
          <w:numId w:val="29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соответствовать сложности оцениваемой деятельности и возможным последствиям;</w:t>
      </w:r>
    </w:p>
    <w:p w:rsidR="00084C9F" w:rsidRPr="001D1B45" w:rsidRDefault="00084C9F" w:rsidP="00084C9F">
      <w:pPr>
        <w:pStyle w:val="4"/>
        <w:numPr>
          <w:ilvl w:val="0"/>
          <w:numId w:val="29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 xml:space="preserve">давать результаты в простой и понятной форме, обеспечивающей возможность </w:t>
      </w:r>
      <w:proofErr w:type="spellStart"/>
      <w:r w:rsidRPr="001D1B45">
        <w:rPr>
          <w:b w:val="0"/>
          <w:spacing w:val="2"/>
        </w:rPr>
        <w:t>прослеживаемости</w:t>
      </w:r>
      <w:proofErr w:type="spellEnd"/>
      <w:r w:rsidRPr="001D1B45">
        <w:rPr>
          <w:b w:val="0"/>
          <w:spacing w:val="2"/>
        </w:rPr>
        <w:t xml:space="preserve">, </w:t>
      </w:r>
      <w:proofErr w:type="spellStart"/>
      <w:r w:rsidRPr="001D1B45">
        <w:rPr>
          <w:b w:val="0"/>
          <w:spacing w:val="2"/>
        </w:rPr>
        <w:t>воспроизводимости</w:t>
      </w:r>
      <w:proofErr w:type="spellEnd"/>
      <w:r w:rsidRPr="001D1B45">
        <w:rPr>
          <w:b w:val="0"/>
          <w:spacing w:val="2"/>
        </w:rPr>
        <w:t xml:space="preserve"> и использования для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29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в случае сомнений в оценке профессионального риска, или когда предварительные оценки указывают на высокий риск,  рассматриваются варианты оценки профессиональных рисков на основе проведения 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поверенные в установленном порядке средства измерения.</w:t>
      </w:r>
    </w:p>
    <w:p w:rsidR="00084C9F" w:rsidRPr="001D1B45" w:rsidRDefault="00084C9F" w:rsidP="00084C9F">
      <w:pPr>
        <w:pStyle w:val="4"/>
        <w:numPr>
          <w:ilvl w:val="0"/>
          <w:numId w:val="29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>при оценивании профессиональных рисков  рассматриваются все возможные воздействия идентифицированных опасностей на здоровье и безопасность, а также учитывается характер воздействия опасностей по времени.</w:t>
      </w:r>
    </w:p>
    <w:p w:rsidR="00084C9F" w:rsidRPr="001D1B45" w:rsidRDefault="00084C9F" w:rsidP="00084C9F">
      <w:pPr>
        <w:pStyle w:val="4"/>
        <w:numPr>
          <w:ilvl w:val="0"/>
          <w:numId w:val="8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Оценка профессиональных рисков осуществляется посредством сопоставления результатов анализа с критериями приемлемости рисков.</w:t>
      </w:r>
    </w:p>
    <w:p w:rsidR="00084C9F" w:rsidRPr="001D1B45" w:rsidRDefault="00084C9F" w:rsidP="00084C9F">
      <w:pPr>
        <w:pStyle w:val="4"/>
        <w:numPr>
          <w:ilvl w:val="0"/>
          <w:numId w:val="8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Риск, сниженный до уровня, который может поддерживать организация, учитывая свои правовые обязательства и свою собственную политику в области обеспечения безопасных условий труда и здоровья.</w:t>
      </w:r>
    </w:p>
    <w:p w:rsidR="00084C9F" w:rsidRPr="001D1B45" w:rsidRDefault="00084C9F" w:rsidP="00084C9F">
      <w:pPr>
        <w:pStyle w:val="4"/>
        <w:numPr>
          <w:ilvl w:val="0"/>
          <w:numId w:val="8"/>
        </w:numPr>
        <w:spacing w:before="0" w:beforeAutospacing="0" w:after="0" w:afterAutospacing="0"/>
        <w:ind w:left="0" w:firstLine="0"/>
        <w:rPr>
          <w:b w:val="0"/>
          <w:spacing w:val="2"/>
        </w:rPr>
      </w:pPr>
      <w:proofErr w:type="gramStart"/>
      <w:r w:rsidRPr="001D1B45">
        <w:rPr>
          <w:b w:val="0"/>
          <w:spacing w:val="2"/>
        </w:rPr>
        <w:t>Работодатель выявляет опасности и оценивает профессиональные риски для здоровья и безопасности работников, связанные с осуществляемыми в организации изменениями в системе управления профессиональными рисками или в деятельности Работодателя в целом, до того, как эти изменения будут реализованы, и обеспечивает учет таких оценок при выборе средств управления профессиональными рисками, отраженных в п.4.3.Положения.</w:t>
      </w:r>
      <w:proofErr w:type="gramEnd"/>
    </w:p>
    <w:p w:rsidR="00084C9F" w:rsidRPr="001D1B45" w:rsidRDefault="00084C9F" w:rsidP="00084C9F">
      <w:pPr>
        <w:pStyle w:val="4"/>
        <w:numPr>
          <w:ilvl w:val="0"/>
          <w:numId w:val="8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Привлечение работников организации  к процессу идентификации опасностей следует осуществлять в соответствии с п.4.6 Положения.</w:t>
      </w:r>
    </w:p>
    <w:p w:rsidR="00084C9F" w:rsidRPr="001D1B45" w:rsidRDefault="00084C9F" w:rsidP="00084C9F">
      <w:pPr>
        <w:pStyle w:val="4"/>
        <w:numPr>
          <w:ilvl w:val="0"/>
          <w:numId w:val="8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документирует выявленные опасности, результаты оценки уровня профессиональных рисков и поддерживает эту информацию в актуальном состоянии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4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i/>
          <w:spacing w:val="2"/>
        </w:rPr>
        <w:t>Процедура управления профессиональными рисками.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 периодически анализирует результаты оценки профессиональных рисков для обоснования принимаемых управленческих решений, касающихся рисков.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При выборе средств управления профессиональными рисками или в случае планирования изменений существующих средств управления должны рассматриваются возможности снижения профессиональных рисков в соответствии со следующей </w:t>
      </w:r>
      <w:r w:rsidRPr="001D1B45">
        <w:rPr>
          <w:b w:val="0"/>
          <w:i/>
          <w:iCs/>
          <w:spacing w:val="2"/>
        </w:rPr>
        <w:t>иерархией</w:t>
      </w:r>
      <w:r w:rsidRPr="001D1B45">
        <w:rPr>
          <w:b w:val="0"/>
          <w:spacing w:val="2"/>
        </w:rPr>
        <w:t>:</w:t>
      </w:r>
    </w:p>
    <w:p w:rsidR="00084C9F" w:rsidRPr="001D1B45" w:rsidRDefault="00084C9F" w:rsidP="00084C9F">
      <w:pPr>
        <w:pStyle w:val="4"/>
        <w:numPr>
          <w:ilvl w:val="0"/>
          <w:numId w:val="3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устранение риска;</w:t>
      </w:r>
    </w:p>
    <w:p w:rsidR="00084C9F" w:rsidRPr="001D1B45" w:rsidRDefault="00084C9F" w:rsidP="00084C9F">
      <w:pPr>
        <w:pStyle w:val="4"/>
        <w:numPr>
          <w:ilvl w:val="0"/>
          <w:numId w:val="3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замена одних рисков другими, менее значимыми;</w:t>
      </w:r>
    </w:p>
    <w:p w:rsidR="00084C9F" w:rsidRPr="001D1B45" w:rsidRDefault="00084C9F" w:rsidP="00084C9F">
      <w:pPr>
        <w:pStyle w:val="4"/>
        <w:numPr>
          <w:ilvl w:val="0"/>
          <w:numId w:val="3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применение технических средств снижения уровня риска;</w:t>
      </w:r>
    </w:p>
    <w:p w:rsidR="00084C9F" w:rsidRPr="001D1B45" w:rsidRDefault="00084C9F" w:rsidP="00084C9F">
      <w:pPr>
        <w:pStyle w:val="4"/>
        <w:numPr>
          <w:ilvl w:val="0"/>
          <w:numId w:val="3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применение плакатов и предупреждающих об опасности знаков и (или) административных средств управления рисками;</w:t>
      </w:r>
    </w:p>
    <w:p w:rsidR="00084C9F" w:rsidRPr="001D1B45" w:rsidRDefault="00084C9F" w:rsidP="00084C9F">
      <w:pPr>
        <w:pStyle w:val="4"/>
        <w:numPr>
          <w:ilvl w:val="0"/>
          <w:numId w:val="3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 xml:space="preserve">применение средств индивидуальной защиты (далее - </w:t>
      </w:r>
      <w:proofErr w:type="gramStart"/>
      <w:r w:rsidRPr="001D1B45">
        <w:rPr>
          <w:b w:val="0"/>
          <w:spacing w:val="2"/>
        </w:rPr>
        <w:t>СИЗ</w:t>
      </w:r>
      <w:proofErr w:type="gramEnd"/>
      <w:r w:rsidRPr="001D1B45">
        <w:rPr>
          <w:b w:val="0"/>
          <w:spacing w:val="2"/>
        </w:rPr>
        <w:t>) работниками.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spacing w:before="0" w:beforeAutospacing="0" w:after="0" w:afterAutospacing="0"/>
        <w:ind w:left="0" w:firstLine="0"/>
        <w:rPr>
          <w:b w:val="0"/>
          <w:spacing w:val="2"/>
        </w:rPr>
      </w:pPr>
      <w:proofErr w:type="gramStart"/>
      <w:r w:rsidRPr="001D1B45">
        <w:rPr>
          <w:b w:val="0"/>
          <w:spacing w:val="2"/>
        </w:rPr>
        <w:t>При применении средств индивидуальной защиты для обеспечения защищенности работника он должен быть информирован о тех рисках, для защиты от которых его может защитить данное СИЗ; при применении СИЗ необходимо обеспечить соответствие их существующим условиям труда на рабочем месте, а также правильное использование и обслуживание СИЗ; при неправильном использовании или обслуживании СИЗ у работника может создаваться ложное чувство защищенности;</w:t>
      </w:r>
      <w:proofErr w:type="gramEnd"/>
      <w:r w:rsidRPr="001D1B45">
        <w:rPr>
          <w:b w:val="0"/>
          <w:spacing w:val="2"/>
        </w:rPr>
        <w:t xml:space="preserve"> СИЗ могут создавать неудобства или быть вредными для здоровья или опасными для работы, т.е. являться дополнительным источником риска; </w:t>
      </w:r>
      <w:proofErr w:type="gramStart"/>
      <w:r w:rsidRPr="001D1B45">
        <w:rPr>
          <w:b w:val="0"/>
          <w:spacing w:val="2"/>
        </w:rPr>
        <w:t>СИЗ</w:t>
      </w:r>
      <w:proofErr w:type="gramEnd"/>
      <w:r w:rsidRPr="001D1B45">
        <w:rPr>
          <w:b w:val="0"/>
          <w:spacing w:val="2"/>
        </w:rPr>
        <w:t xml:space="preserve"> защищают только данного пользователя, в то время как другие работники, оказывающиеся в этой рабочей зоне, остаются незащищенными.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Для предотвращения угроз профессиональной безопасности в системе управления профессиональными рисками Работодатель должен применять ко всем видам деятельности и производственным процессам, связанным с опасностями, средства оперативного контроля в соответствии со следующей их иерархией:</w:t>
      </w:r>
    </w:p>
    <w:p w:rsidR="00084C9F" w:rsidRPr="001D1B45" w:rsidRDefault="00084C9F" w:rsidP="00084C9F">
      <w:pPr>
        <w:pStyle w:val="4"/>
        <w:numPr>
          <w:ilvl w:val="0"/>
          <w:numId w:val="1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изменение конструкции оборудования или технологий, направленных на предотвращение возникновения опасности или ее ликвидацию;</w:t>
      </w:r>
    </w:p>
    <w:p w:rsidR="00084C9F" w:rsidRPr="001D1B45" w:rsidRDefault="00084C9F" w:rsidP="00084C9F">
      <w:pPr>
        <w:pStyle w:val="4"/>
        <w:numPr>
          <w:ilvl w:val="0"/>
          <w:numId w:val="1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применение средств сигнализации (предупреждения) о существовании опасности;</w:t>
      </w:r>
    </w:p>
    <w:p w:rsidR="00084C9F" w:rsidRPr="001D1B45" w:rsidRDefault="00084C9F" w:rsidP="00084C9F">
      <w:pPr>
        <w:pStyle w:val="4"/>
        <w:numPr>
          <w:ilvl w:val="0"/>
          <w:numId w:val="1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применение организационных и обучающих мер управления;</w:t>
      </w:r>
    </w:p>
    <w:p w:rsidR="00084C9F" w:rsidRPr="001D1B45" w:rsidRDefault="00084C9F" w:rsidP="00084C9F">
      <w:pPr>
        <w:pStyle w:val="4"/>
        <w:numPr>
          <w:ilvl w:val="0"/>
          <w:numId w:val="10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использование средств индивидуальной защиты (</w:t>
      </w:r>
      <w:proofErr w:type="gramStart"/>
      <w:r w:rsidRPr="001D1B45">
        <w:rPr>
          <w:b w:val="0"/>
          <w:spacing w:val="2"/>
        </w:rPr>
        <w:t>СИЗ</w:t>
      </w:r>
      <w:proofErr w:type="gramEnd"/>
      <w:r w:rsidRPr="001D1B45">
        <w:rPr>
          <w:b w:val="0"/>
          <w:spacing w:val="2"/>
        </w:rPr>
        <w:t>).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Средства оперативного контроля применяются к следующим областям:</w:t>
      </w:r>
    </w:p>
    <w:p w:rsidR="00084C9F" w:rsidRPr="001D1B45" w:rsidRDefault="00084C9F" w:rsidP="00084C9F">
      <w:pPr>
        <w:pStyle w:val="4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i/>
          <w:iCs/>
          <w:spacing w:val="2"/>
        </w:rPr>
        <w:t>работы повышенной опасности</w:t>
      </w:r>
      <w:r w:rsidRPr="001D1B45">
        <w:rPr>
          <w:b w:val="0"/>
          <w:spacing w:val="2"/>
        </w:rPr>
        <w:t xml:space="preserve"> (использование методик, инструкций или утвержденных методов работы в зонах повышенной опасности; применение необходимого </w:t>
      </w:r>
      <w:r w:rsidRPr="001D1B45">
        <w:rPr>
          <w:b w:val="0"/>
          <w:spacing w:val="2"/>
        </w:rPr>
        <w:lastRenderedPageBreak/>
        <w:t>оборудования; предварительная оценка на соответствие требованиям к работам повышенной опасности, обучение и др.);</w:t>
      </w:r>
    </w:p>
    <w:p w:rsidR="00084C9F" w:rsidRPr="001D1B45" w:rsidRDefault="00084C9F" w:rsidP="00084C9F">
      <w:pPr>
        <w:pStyle w:val="4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i/>
          <w:iCs/>
          <w:spacing w:val="2"/>
        </w:rPr>
        <w:t>применение опасных материалов</w:t>
      </w:r>
      <w:r w:rsidRPr="001D1B45">
        <w:rPr>
          <w:b w:val="0"/>
          <w:spacing w:val="2"/>
        </w:rPr>
        <w:t> (условия использования опасных материалов, включая информацию по применению аварийного оборудования; ограничения зон, в которых допускается использование опасных материалов; безопасные условия хранения опасных материалов и контроль доступа; условия предоставления доступа к опасным материалам; экранирование опасных материалов и др.);</w:t>
      </w:r>
    </w:p>
    <w:p w:rsidR="00084C9F" w:rsidRPr="001D1B45" w:rsidRDefault="00084C9F" w:rsidP="00084C9F">
      <w:pPr>
        <w:pStyle w:val="4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i/>
          <w:iCs/>
          <w:spacing w:val="2"/>
        </w:rPr>
        <w:t>использование оборудования и услуг</w:t>
      </w:r>
      <w:r w:rsidRPr="001D1B45">
        <w:rPr>
          <w:b w:val="0"/>
          <w:spacing w:val="2"/>
        </w:rPr>
        <w:t xml:space="preserve"> (регулярное техническое обслуживание и ремонт оборудования, его проверка и испытание в целях предотвращения условий, угрожающих безопасности; проверка состояния зданий, сооружений, помещений и поддержание в надлежащем состоянии пешеходных путей, управление движением; предоставление, контроль и техническое обслуживание средств индивидуальной защиты; </w:t>
      </w:r>
      <w:proofErr w:type="gramStart"/>
      <w:r w:rsidRPr="001D1B45">
        <w:rPr>
          <w:b w:val="0"/>
          <w:spacing w:val="2"/>
        </w:rPr>
        <w:t>проверка и испытание систем защиты от падений, систем обеспечения электробезопасности, спасательного оборудования, системы блокирующих выключателей, оборудование для обнаружения и тушения пожара, устройства для контроля облучения, системы вентиляции и др., а также погрузочно-разгрузочного оборудования проверка полученных товаров, оборудования, услуг, и (периодическая) проверка их характеристик, относящихся к профессиональной безопасности и здоровью работников и др.</w:t>
      </w:r>
      <w:proofErr w:type="gramEnd"/>
    </w:p>
    <w:p w:rsidR="00084C9F" w:rsidRPr="001D1B45" w:rsidRDefault="00084C9F" w:rsidP="00084C9F">
      <w:pPr>
        <w:pStyle w:val="4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proofErr w:type="gramStart"/>
      <w:r w:rsidRPr="001D1B45">
        <w:rPr>
          <w:b w:val="0"/>
          <w:i/>
          <w:iCs/>
          <w:spacing w:val="2"/>
        </w:rPr>
        <w:t>работники внешних организаций</w:t>
      </w:r>
      <w:r w:rsidRPr="001D1B45">
        <w:rPr>
          <w:b w:val="0"/>
          <w:spacing w:val="2"/>
        </w:rPr>
        <w:t> (определение критериев выбора подрядчиков;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труда и здоровья; определение требований к посетителям; инструктаж и обучение; предупредительные вывески и наглядные средства предоставления информации; мониторинг поведения посетителей и руководство их работой и др.);</w:t>
      </w:r>
      <w:proofErr w:type="gramEnd"/>
    </w:p>
    <w:p w:rsidR="00084C9F" w:rsidRPr="001D1B45" w:rsidRDefault="00084C9F" w:rsidP="00084C9F">
      <w:pPr>
        <w:pStyle w:val="4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i/>
          <w:iCs/>
          <w:spacing w:val="2"/>
        </w:rPr>
        <w:t>общие меры</w:t>
      </w:r>
      <w:r w:rsidRPr="001D1B45">
        <w:rPr>
          <w:b w:val="0"/>
          <w:spacing w:val="2"/>
        </w:rPr>
        <w:t> (поддержание порядка в помещении и техническое обслуживание свободных дорожек для прохода; поддержание тепловой окружающей среды (температура, качество воздуха); поддержание в актуальном состоянии планов действий в аварийных ситуациях; недопустимость злоупотребления наркотиками и алкоголем и т.п.; программы охраны здоровья (программы медицинского обследования и т.п.); программы обучения и повышения осведомленности работников, включая работников внешних организаций, меры контроля допуска и др.</w:t>
      </w:r>
    </w:p>
    <w:p w:rsidR="00084C9F" w:rsidRPr="001D1B45" w:rsidRDefault="00084C9F" w:rsidP="00084C9F">
      <w:pPr>
        <w:pStyle w:val="4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Работодатель использует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</w:t>
      </w:r>
      <w:proofErr w:type="gramStart"/>
      <w:r w:rsidRPr="001D1B45">
        <w:rPr>
          <w:b w:val="0"/>
          <w:spacing w:val="2"/>
        </w:rPr>
        <w:t>обучение по вопросам</w:t>
      </w:r>
      <w:proofErr w:type="gramEnd"/>
      <w:r w:rsidRPr="001D1B45">
        <w:rPr>
          <w:b w:val="0"/>
          <w:spacing w:val="2"/>
        </w:rPr>
        <w:t xml:space="preserve"> системы управления профессиональными рисками и др.) и отдает  предпочтение этим мерам.</w:t>
      </w:r>
    </w:p>
    <w:p w:rsidR="00084C9F" w:rsidRPr="001D1B45" w:rsidRDefault="00084C9F" w:rsidP="00084C9F">
      <w:pPr>
        <w:pStyle w:val="4"/>
        <w:tabs>
          <w:tab w:val="left" w:pos="851"/>
        </w:tabs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hanging="720"/>
        <w:rPr>
          <w:i/>
          <w:spacing w:val="2"/>
        </w:rPr>
      </w:pPr>
      <w:r w:rsidRPr="001D1B45">
        <w:rPr>
          <w:i/>
          <w:spacing w:val="2"/>
        </w:rPr>
        <w:t>Процедура подготовки к аварийным ситуациям и реагирования на них</w:t>
      </w:r>
    </w:p>
    <w:p w:rsidR="00084C9F" w:rsidRPr="001D1B45" w:rsidRDefault="00084C9F" w:rsidP="00084C9F">
      <w:pPr>
        <w:pStyle w:val="4"/>
        <w:numPr>
          <w:ilvl w:val="0"/>
          <w:numId w:val="1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в рамках данной процедуры  обеспечивает:</w:t>
      </w:r>
    </w:p>
    <w:p w:rsidR="00084C9F" w:rsidRPr="001D1B45" w:rsidRDefault="00084C9F" w:rsidP="00084C9F">
      <w:pPr>
        <w:pStyle w:val="4"/>
        <w:numPr>
          <w:ilvl w:val="0"/>
          <w:numId w:val="31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выявление потенциально возможных аварийных ситуаций;</w:t>
      </w:r>
    </w:p>
    <w:p w:rsidR="00084C9F" w:rsidRPr="001D1B45" w:rsidRDefault="00084C9F" w:rsidP="00084C9F">
      <w:pPr>
        <w:pStyle w:val="4"/>
        <w:numPr>
          <w:ilvl w:val="0"/>
          <w:numId w:val="31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реагирование на такие аварийные ситуации (возникшие и тренировочные, в рамках практических занятий).</w:t>
      </w:r>
    </w:p>
    <w:p w:rsidR="00084C9F" w:rsidRPr="001D1B45" w:rsidRDefault="00084C9F" w:rsidP="00084C9F">
      <w:pPr>
        <w:pStyle w:val="4"/>
        <w:numPr>
          <w:ilvl w:val="0"/>
          <w:numId w:val="1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 реагирует на реально возникшие аварийные ситуации и предупреждает или уменьшает связанные с ними неблагоприятные последствия для обеспечения безопасных условий труда и здоровья работников. Для этого он должен, где это практически возможно, периодически проводить тренировочные (практические) занятия по обеспечению реагирования на аварийные ситуации, привлекая к этому, по возможности, соответствующие заинтересованные стороны.</w:t>
      </w:r>
    </w:p>
    <w:p w:rsidR="00084C9F" w:rsidRPr="001D1B45" w:rsidRDefault="00084C9F" w:rsidP="00084C9F">
      <w:pPr>
        <w:pStyle w:val="4"/>
        <w:numPr>
          <w:ilvl w:val="0"/>
          <w:numId w:val="13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 периодически анализирует и, при необходимости, пересматривает свою подготовку к аварийным ситуациям и реагированию на них, в особенности после периодических тренировочных (практических) занятий, а также после имевших место аварийных ситуаций.</w:t>
      </w:r>
    </w:p>
    <w:p w:rsidR="00084C9F" w:rsidRPr="001D1B45" w:rsidRDefault="00084C9F" w:rsidP="00084C9F">
      <w:pPr>
        <w:pStyle w:val="4"/>
        <w:spacing w:before="0" w:beforeAutospacing="0" w:after="0" w:afterAutospacing="0"/>
        <w:ind w:left="72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14"/>
        </w:numPr>
        <w:spacing w:before="0" w:beforeAutospacing="0" w:after="0" w:afterAutospacing="0"/>
        <w:ind w:left="0" w:firstLine="0"/>
        <w:rPr>
          <w:i/>
          <w:spacing w:val="2"/>
        </w:rPr>
      </w:pPr>
      <w:r w:rsidRPr="001D1B45">
        <w:rPr>
          <w:i/>
          <w:spacing w:val="2"/>
        </w:rPr>
        <w:t>Процедура документирования системы управления профессиональными рисками</w:t>
      </w:r>
    </w:p>
    <w:p w:rsidR="00084C9F" w:rsidRPr="001D1B45" w:rsidRDefault="00084C9F" w:rsidP="00084C9F">
      <w:pPr>
        <w:pStyle w:val="4"/>
        <w:numPr>
          <w:ilvl w:val="0"/>
          <w:numId w:val="15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>Работодатель  поддерживает соответствующую текущему периоду времени документацию системы управления профессиональными рисками, достаточную для обеспечения доказательства того, что данная система внедрена, поддерживается в актуальном состоянии и соответствует требованиям настоящего Положения.</w:t>
      </w:r>
    </w:p>
    <w:p w:rsidR="00084C9F" w:rsidRPr="001D1B45" w:rsidRDefault="00084C9F" w:rsidP="00084C9F">
      <w:pPr>
        <w:pStyle w:val="4"/>
        <w:numPr>
          <w:ilvl w:val="0"/>
          <w:numId w:val="15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Документация системы управления профессиональными рисками должна включать:</w:t>
      </w:r>
    </w:p>
    <w:p w:rsidR="00084C9F" w:rsidRPr="001D1B45" w:rsidRDefault="00084C9F" w:rsidP="00084C9F">
      <w:pPr>
        <w:pStyle w:val="4"/>
        <w:numPr>
          <w:ilvl w:val="0"/>
          <w:numId w:val="32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политику в области охраны труда и управления профессиональными рисками и цели в области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32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документацию выполнения требований настоящего Положения;</w:t>
      </w:r>
    </w:p>
    <w:p w:rsidR="00084C9F" w:rsidRPr="001D1B45" w:rsidRDefault="00084C9F" w:rsidP="00084C9F">
      <w:pPr>
        <w:pStyle w:val="4"/>
        <w:numPr>
          <w:ilvl w:val="0"/>
          <w:numId w:val="15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поддерживает документацию в актуальном состоянии путем: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утверждения документов на предмет их адекватности до их выпуска;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 xml:space="preserve">анализа, актуализации (при необходимости) и </w:t>
      </w:r>
      <w:proofErr w:type="spellStart"/>
      <w:r w:rsidRPr="001D1B45">
        <w:rPr>
          <w:b w:val="0"/>
          <w:spacing w:val="2"/>
        </w:rPr>
        <w:t>переутверждения</w:t>
      </w:r>
      <w:proofErr w:type="spellEnd"/>
      <w:r w:rsidRPr="001D1B45">
        <w:rPr>
          <w:b w:val="0"/>
          <w:spacing w:val="2"/>
        </w:rPr>
        <w:t xml:space="preserve"> документов;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обеспечения идентификации изменений и статуса действующей в настоящий момент редакции документов;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обеспечения того, чтобы соответствующие версии (редакции) применимых документов находились в местах их использования;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обеспечения сохранности документов в состоянии, позволяющем их прочитать и легко идентифицировать;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обеспечения того, чтобы документы, определенные Работодателем как необходимые для планирования и функционирования системы управления профессиональными рисками, могли быть выявлены и использованы;</w:t>
      </w:r>
    </w:p>
    <w:p w:rsidR="00084C9F" w:rsidRPr="001D1B45" w:rsidRDefault="00084C9F" w:rsidP="00084C9F">
      <w:pPr>
        <w:pStyle w:val="4"/>
        <w:numPr>
          <w:ilvl w:val="0"/>
          <w:numId w:val="33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предотвращения непреднамеренного использования устаревших (вышедших из употребления) документов.</w:t>
      </w:r>
    </w:p>
    <w:p w:rsidR="00084C9F" w:rsidRPr="001D1B45" w:rsidRDefault="00084C9F" w:rsidP="00084C9F">
      <w:pPr>
        <w:pStyle w:val="4"/>
        <w:numPr>
          <w:ilvl w:val="0"/>
          <w:numId w:val="15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в рамках данной процедуры обеспечивает учет законодательных, нормативных и других требований по обеспечению безопасных условий труда и здоровья. При этом информация о применимых к работодателю законодательных, нормативных и других требованиях постоянно актуализируется и доводится до работников и работников внешних организаций и других заинтересованных лиц.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i/>
          <w:spacing w:val="2"/>
        </w:rPr>
      </w:pPr>
      <w:r w:rsidRPr="001D1B45">
        <w:rPr>
          <w:i/>
          <w:spacing w:val="2"/>
        </w:rPr>
        <w:t>4.6. Процедура информирования работников и их участия в управлении профессиональными рисками</w:t>
      </w:r>
    </w:p>
    <w:p w:rsidR="00084C9F" w:rsidRPr="001D1B45" w:rsidRDefault="00084C9F" w:rsidP="00084C9F">
      <w:pPr>
        <w:pStyle w:val="4"/>
        <w:numPr>
          <w:ilvl w:val="0"/>
          <w:numId w:val="16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Для обеспечения эффективной работы системы управления профессиональными рисками, а также использования процессов обмена информацией и консультаций в рамках функционирования системы, Работодатель обеспечивает:</w:t>
      </w:r>
    </w:p>
    <w:p w:rsidR="00084C9F" w:rsidRPr="001D1B45" w:rsidRDefault="00084C9F" w:rsidP="00084C9F">
      <w:pPr>
        <w:pStyle w:val="4"/>
        <w:numPr>
          <w:ilvl w:val="0"/>
          <w:numId w:val="3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Работодателя, а также с работниками внешних организаций;</w:t>
      </w:r>
    </w:p>
    <w:p w:rsidR="00084C9F" w:rsidRPr="001D1B45" w:rsidRDefault="00084C9F" w:rsidP="00084C9F">
      <w:pPr>
        <w:pStyle w:val="4"/>
        <w:numPr>
          <w:ilvl w:val="0"/>
          <w:numId w:val="34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документирование соответствующих обращений внешних заинтересованных сторон, а также ответа на них.</w:t>
      </w:r>
    </w:p>
    <w:p w:rsidR="00084C9F" w:rsidRPr="001D1B45" w:rsidRDefault="00084C9F" w:rsidP="00084C9F">
      <w:pPr>
        <w:pStyle w:val="4"/>
        <w:numPr>
          <w:ilvl w:val="0"/>
          <w:numId w:val="1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В рамках информирования работников внешних организаций Работодатель 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 и здоровья.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безопасности.</w:t>
      </w:r>
    </w:p>
    <w:p w:rsidR="00084C9F" w:rsidRPr="001D1B45" w:rsidRDefault="00084C9F" w:rsidP="00084C9F">
      <w:pPr>
        <w:pStyle w:val="4"/>
        <w:numPr>
          <w:ilvl w:val="0"/>
          <w:numId w:val="1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информирует работников внешних организаций об имеющихся средствах оперативного контроля (системы контроля прохода на территорию, наличие нарядно-допускной системы выполнения работ, и т.п.)</w:t>
      </w:r>
    </w:p>
    <w:p w:rsidR="00084C9F" w:rsidRPr="001D1B45" w:rsidRDefault="00084C9F" w:rsidP="00084C9F">
      <w:pPr>
        <w:pStyle w:val="4"/>
        <w:numPr>
          <w:ilvl w:val="0"/>
          <w:numId w:val="1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Работодателем в рамках информирования работников внешних организаций устанавливается порядок, обеспечивающий проведение консультаций на месте выполнения работ.</w:t>
      </w:r>
    </w:p>
    <w:p w:rsidR="00084C9F" w:rsidRPr="001D1B45" w:rsidRDefault="00084C9F" w:rsidP="00084C9F">
      <w:pPr>
        <w:pStyle w:val="4"/>
        <w:numPr>
          <w:ilvl w:val="0"/>
          <w:numId w:val="17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В отношении работников внешних организаций обмен информацией  включает как минимум:</w:t>
      </w:r>
    </w:p>
    <w:p w:rsidR="00084C9F" w:rsidRPr="001D1B45" w:rsidRDefault="00084C9F" w:rsidP="00084C9F">
      <w:pPr>
        <w:pStyle w:val="4"/>
        <w:numPr>
          <w:ilvl w:val="0"/>
          <w:numId w:val="3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требования безопасности, относящиеся к посетителям;</w:t>
      </w:r>
    </w:p>
    <w:p w:rsidR="00084C9F" w:rsidRPr="001D1B45" w:rsidRDefault="00084C9F" w:rsidP="00084C9F">
      <w:pPr>
        <w:pStyle w:val="4"/>
        <w:numPr>
          <w:ilvl w:val="0"/>
          <w:numId w:val="3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процедуры эвакуации и реакция на сигналы тревоги;</w:t>
      </w:r>
    </w:p>
    <w:p w:rsidR="00084C9F" w:rsidRPr="001D1B45" w:rsidRDefault="00084C9F" w:rsidP="00084C9F">
      <w:pPr>
        <w:pStyle w:val="4"/>
        <w:numPr>
          <w:ilvl w:val="0"/>
          <w:numId w:val="3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lastRenderedPageBreak/>
        <w:t>контроль перемещения;</w:t>
      </w:r>
    </w:p>
    <w:p w:rsidR="00084C9F" w:rsidRPr="001D1B45" w:rsidRDefault="00084C9F" w:rsidP="00084C9F">
      <w:pPr>
        <w:pStyle w:val="4"/>
        <w:numPr>
          <w:ilvl w:val="0"/>
          <w:numId w:val="3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контроль доступа и требования по сопровождению;</w:t>
      </w:r>
    </w:p>
    <w:p w:rsidR="00084C9F" w:rsidRPr="001D1B45" w:rsidRDefault="00084C9F" w:rsidP="00084C9F">
      <w:pPr>
        <w:pStyle w:val="4"/>
        <w:numPr>
          <w:ilvl w:val="0"/>
          <w:numId w:val="35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средства индивидуальной защиты, которые необходимо применять (каски, защитные очки и т.п.).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создает условия для вовлечения работников в деятельность в области обеспечения безопасных условий труда и здоровья путем: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привлечения их к идентификации опасностей, оценке профессиональных рисков и выбору средств управления профессиональными рисками;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привлечения их к проведению анализа несчастных случаев*;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привлечения их к разработке и анализу политики и целей в области охраны здоровья и безопасности труда;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консультирования их по всем изменениям, которые могут повлиять на охрану их здоровья и обеспечение безопасности их труда;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привлечения их официальных представителей к рассмотрению вопросов охраны здоровья и безопасности труда;</w:t>
      </w:r>
    </w:p>
    <w:p w:rsidR="00084C9F" w:rsidRPr="001D1B45" w:rsidRDefault="00084C9F" w:rsidP="00084C9F">
      <w:pPr>
        <w:pStyle w:val="4"/>
        <w:numPr>
          <w:ilvl w:val="0"/>
          <w:numId w:val="36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консультирования работников внешних организаций в случае реализации каких-либо изменений, которые могут повлиять на обстоятельства, влияющие на охрану здоровья их работников и обеспечение безопасности их труда.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noProof/>
          <w:spacing w:val="2"/>
        </w:rPr>
        <mc:AlternateContent>
          <mc:Choice Requires="wps">
            <w:drawing>
              <wp:inline distT="0" distB="0" distL="0" distR="0" wp14:anchorId="111AD14E" wp14:editId="4CDC686A">
                <wp:extent cx="146685" cy="224155"/>
                <wp:effectExtent l="0" t="0" r="0" b="0"/>
                <wp:docPr id="1" name="AutoShape 2" descr="Положение о системе управления профессиональными риск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Положение о системе управления профессиональными рисками" style="width:11.5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1D1B45">
        <w:rPr>
          <w:b w:val="0"/>
          <w:spacing w:val="2"/>
        </w:rPr>
        <w:t>* Это связанное с работой событие (я), которое привело к травме, ухудшению состояния здоровья или смерти.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18"/>
        </w:numPr>
        <w:spacing w:before="0" w:before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должны быть информированы Работодателем о возможностях их участия в деятельности по охране здоровья и безопасности труда, включая информацию о том, кто является их полномочным представителем по вопросам охраны здоровья и безопасности труда.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обязаны оказывать поддержку политике Работодателя в области обеспечения безопасных условий труда и здоровья за счет ответственного выполнения обязательств соблюдать требования охраны труда, установленные законами и иными нормативными правовыми актами, а также требования настоящего Положения.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должны правильно применять средства индивидуальной и коллективной защиты.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Работники должны проходить обучение безопасным методам и приемам выполнения работ и оказанию первой </w:t>
      </w:r>
      <w:proofErr w:type="gramStart"/>
      <w:r w:rsidRPr="001D1B45">
        <w:rPr>
          <w:b w:val="0"/>
          <w:spacing w:val="2"/>
        </w:rPr>
        <w:t>помощи</w:t>
      </w:r>
      <w:proofErr w:type="gramEnd"/>
      <w:r w:rsidRPr="001D1B45">
        <w:rPr>
          <w:b w:val="0"/>
          <w:spacing w:val="2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обязаны содействовать наиболее полному выявлению источников опасностей и причин неправильных действий, участвовать в оценке рисков.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должны оказывать содействие проведению анализа несчастных случаев на производстве.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должны знать, кто является их полномочным представителем по вопросам безопасных условий труда и здоровья.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 xml:space="preserve">Работники обязаны немедленно извещать своего непосредственного или вышестоящего руководителя о любой ситуации, угрожающей жизни и здоровью людей, о каждом случае </w:t>
      </w:r>
      <w:proofErr w:type="spellStart"/>
      <w:r w:rsidRPr="001D1B45">
        <w:rPr>
          <w:b w:val="0"/>
          <w:spacing w:val="2"/>
        </w:rPr>
        <w:t>травмирования</w:t>
      </w:r>
      <w:proofErr w:type="spellEnd"/>
      <w:r w:rsidRPr="001D1B45">
        <w:rPr>
          <w:b w:val="0"/>
          <w:spacing w:val="2"/>
        </w:rPr>
        <w:t>, или об ухудшении состояния здоровья, в том числе о проявлении признаков острого заболевания (отравления), а также о выявленном у него профессиональном заболевании.</w:t>
      </w:r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proofErr w:type="gramStart"/>
      <w:r w:rsidRPr="001D1B45">
        <w:rPr>
          <w:b w:val="0"/>
          <w:spacing w:val="2"/>
        </w:rPr>
        <w:t>Работники обязаны проходить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законодательством России.</w:t>
      </w:r>
      <w:proofErr w:type="gramEnd"/>
    </w:p>
    <w:p w:rsidR="00084C9F" w:rsidRPr="001D1B45" w:rsidRDefault="00084C9F" w:rsidP="00084C9F">
      <w:pPr>
        <w:pStyle w:val="4"/>
        <w:numPr>
          <w:ilvl w:val="0"/>
          <w:numId w:val="18"/>
        </w:numPr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Работники несут ответственность за соблюдение выполнения порученных им работ (действий), регламентированных процедурами в рамках системы управления профессиональными рисками.</w:t>
      </w:r>
      <w:r w:rsidRPr="001D1B45">
        <w:rPr>
          <w:b w:val="0"/>
          <w:spacing w:val="2"/>
        </w:rPr>
        <w:br/>
      </w:r>
    </w:p>
    <w:p w:rsidR="00084C9F" w:rsidRPr="001D1B45" w:rsidRDefault="00084C9F" w:rsidP="00084C9F">
      <w:pPr>
        <w:pStyle w:val="4"/>
        <w:jc w:val="center"/>
        <w:rPr>
          <w:spacing w:val="2"/>
        </w:rPr>
      </w:pPr>
      <w:r w:rsidRPr="001D1B45">
        <w:rPr>
          <w:spacing w:val="2"/>
        </w:rPr>
        <w:lastRenderedPageBreak/>
        <w:t>5. Контроль функционирования системы управления профессиональными рисками</w:t>
      </w:r>
    </w:p>
    <w:p w:rsidR="00084C9F" w:rsidRPr="001D1B45" w:rsidRDefault="00084C9F" w:rsidP="00084C9F">
      <w:pPr>
        <w:pStyle w:val="4"/>
        <w:numPr>
          <w:ilvl w:val="0"/>
          <w:numId w:val="1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Работодатель обеспечивает контроль функционирования системы управления профессиональными рисками посредством реализации процедур мониторинга и внутреннего аудита системы.</w:t>
      </w:r>
    </w:p>
    <w:p w:rsidR="00084C9F" w:rsidRPr="001D1B45" w:rsidRDefault="00084C9F" w:rsidP="00084C9F">
      <w:pPr>
        <w:pStyle w:val="4"/>
        <w:numPr>
          <w:ilvl w:val="0"/>
          <w:numId w:val="19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Процедура мониторинга в системе управления профессиональными рисками включает в себя качественные и количественные измерения и оценки состояния выполнения требований настоящего Положения, выполняемые с целью получения информации о состоянии и эффективности работы системы в целом. Мониторинг должен включать в себя следующие основные составляющие:</w:t>
      </w:r>
    </w:p>
    <w:p w:rsidR="00084C9F" w:rsidRPr="001D1B45" w:rsidRDefault="00084C9F" w:rsidP="00084C9F">
      <w:pPr>
        <w:pStyle w:val="4"/>
        <w:numPr>
          <w:ilvl w:val="0"/>
          <w:numId w:val="3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мониторинг условий труда и оценку профессиональных рисков;</w:t>
      </w:r>
    </w:p>
    <w:p w:rsidR="00084C9F" w:rsidRPr="001D1B45" w:rsidRDefault="00084C9F" w:rsidP="00084C9F">
      <w:pPr>
        <w:pStyle w:val="4"/>
        <w:numPr>
          <w:ilvl w:val="0"/>
          <w:numId w:val="3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мониторинг (расследование) несчастных случаев, ухудшения здоровья работников, болезней, профзаболеваний;</w:t>
      </w:r>
    </w:p>
    <w:p w:rsidR="00084C9F" w:rsidRPr="001D1B45" w:rsidRDefault="00084C9F" w:rsidP="00084C9F">
      <w:pPr>
        <w:pStyle w:val="4"/>
        <w:numPr>
          <w:ilvl w:val="0"/>
          <w:numId w:val="3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мониторинг несоответствий в области обеспечения безопасных условий труда и здоровья работников;</w:t>
      </w:r>
    </w:p>
    <w:p w:rsidR="00084C9F" w:rsidRPr="001D1B45" w:rsidRDefault="00084C9F" w:rsidP="00084C9F">
      <w:pPr>
        <w:pStyle w:val="4"/>
        <w:numPr>
          <w:ilvl w:val="0"/>
          <w:numId w:val="3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мониторинг Программ по достижению целей в области обеспечения безопасных условий труда и здоровья работников;</w:t>
      </w:r>
    </w:p>
    <w:p w:rsidR="00084C9F" w:rsidRPr="001D1B45" w:rsidRDefault="00084C9F" w:rsidP="00084C9F">
      <w:pPr>
        <w:pStyle w:val="4"/>
        <w:numPr>
          <w:ilvl w:val="0"/>
          <w:numId w:val="37"/>
        </w:numPr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мониторинг программ реабилитации работников и финансовых затрат, связанных с ущербом для здоровья и безопасности работников.</w:t>
      </w:r>
    </w:p>
    <w:p w:rsidR="00084C9F" w:rsidRPr="001D1B45" w:rsidRDefault="00084C9F" w:rsidP="00084C9F">
      <w:pPr>
        <w:pStyle w:val="4"/>
        <w:numPr>
          <w:ilvl w:val="0"/>
          <w:numId w:val="20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Внутренние аудиты (проверки) системы управления профессиональными рисками направлены на определение соответствия требованиям настоящего Положения и оценку результативности системы в целом. Внутренний аудит (проверка) должен проводиться в соответствии с Программой аудита и критериями аудита.</w:t>
      </w:r>
    </w:p>
    <w:p w:rsidR="00084C9F" w:rsidRPr="001D1B45" w:rsidRDefault="00084C9F" w:rsidP="00084C9F">
      <w:pPr>
        <w:pStyle w:val="4"/>
        <w:numPr>
          <w:ilvl w:val="0"/>
          <w:numId w:val="20"/>
        </w:numPr>
        <w:spacing w:before="0" w:beforeAutospacing="0" w:after="0" w:afterAutospacing="0"/>
        <w:ind w:left="0" w:firstLine="0"/>
        <w:rPr>
          <w:b w:val="0"/>
          <w:spacing w:val="2"/>
        </w:rPr>
      </w:pPr>
      <w:r w:rsidRPr="001D1B45">
        <w:rPr>
          <w:b w:val="0"/>
          <w:spacing w:val="2"/>
        </w:rPr>
        <w:t>В результаты внутреннего аудита (проверки) должны включаться свидетельства аудита (факты) подтверждающие выполнение или невыполнение требований настоящего Положения. Результаты внутреннего аудита должны быть использованы в анализе системы управления профессиональными рисками высшим руководством с целью формирования корректирующих действий по улучшению системы управления профессиональными рисками.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spacing w:val="2"/>
        </w:rPr>
      </w:pPr>
      <w:r w:rsidRPr="001D1B45">
        <w:rPr>
          <w:spacing w:val="2"/>
        </w:rPr>
        <w:t xml:space="preserve">6. Процедура </w:t>
      </w:r>
      <w:proofErr w:type="gramStart"/>
      <w:r w:rsidRPr="001D1B45">
        <w:rPr>
          <w:spacing w:val="2"/>
        </w:rPr>
        <w:t>анализа эффективности функционирования системы управления</w:t>
      </w:r>
      <w:proofErr w:type="gramEnd"/>
      <w:r w:rsidRPr="001D1B45">
        <w:rPr>
          <w:spacing w:val="2"/>
        </w:rPr>
        <w:t xml:space="preserve"> профессиональными рисками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t>6.1. Работодатель обеспечивает анализ функционирования системы управления профессиональными рисками, входными данными для которого являются результаты мониторинга системы управления профессиональными рисками, аудитов и проверок, а также результатов предыдущего анализа со стороны работодателя и его представителей.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  <w:r w:rsidRPr="001D1B45">
        <w:rPr>
          <w:b w:val="0"/>
          <w:spacing w:val="2"/>
        </w:rPr>
        <w:br/>
        <w:t>6.2. Результаты анализа системы управления профессиональными рисками со стороны работодателя и его представителей должны быть согласованными с обязательством работодателя относительно постоянного улучшения и включать все решения и действия, относящиеся к возможным изменениям политики, целей в области обеспечения безопасных условий труда и здоровья работников, а также всех элементов системы управления профессиональными рисками.</w:t>
      </w:r>
    </w:p>
    <w:p w:rsidR="00084C9F" w:rsidRPr="001D1B45" w:rsidRDefault="00084C9F" w:rsidP="00084C9F">
      <w:pPr>
        <w:pStyle w:val="4"/>
        <w:spacing w:before="0" w:beforeAutospacing="0" w:after="0" w:afterAutospacing="0"/>
        <w:rPr>
          <w:i/>
          <w:spacing w:val="2"/>
        </w:rPr>
      </w:pP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spacing w:val="2"/>
        </w:rPr>
      </w:pPr>
      <w:r w:rsidRPr="001D1B45">
        <w:rPr>
          <w:spacing w:val="2"/>
        </w:rPr>
        <w:t>7. Требования к надзору и контролю</w:t>
      </w:r>
    </w:p>
    <w:p w:rsidR="00084C9F" w:rsidRPr="001D1B45" w:rsidRDefault="00084C9F" w:rsidP="00084C9F">
      <w:pPr>
        <w:pStyle w:val="4"/>
        <w:spacing w:before="0" w:beforeAutospacing="0" w:after="0" w:afterAutospacing="0"/>
        <w:jc w:val="center"/>
        <w:rPr>
          <w:b w:val="0"/>
          <w:spacing w:val="2"/>
        </w:rPr>
      </w:pPr>
    </w:p>
    <w:p w:rsidR="00084C9F" w:rsidRPr="001D1B45" w:rsidRDefault="00084C9F" w:rsidP="00084C9F">
      <w:pPr>
        <w:pStyle w:val="4"/>
        <w:numPr>
          <w:ilvl w:val="0"/>
          <w:numId w:val="21"/>
        </w:numPr>
        <w:spacing w:before="0" w:beforeAutospacing="0" w:after="0" w:afterAutospacing="0"/>
        <w:ind w:left="0" w:firstLine="0"/>
        <w:rPr>
          <w:b w:val="0"/>
          <w:spacing w:val="2"/>
        </w:rPr>
      </w:pPr>
      <w:proofErr w:type="gramStart"/>
      <w:r w:rsidRPr="001D1B45">
        <w:rPr>
          <w:b w:val="0"/>
          <w:spacing w:val="2"/>
        </w:rPr>
        <w:t>Контроль за соблюдением работодателями требований Положения в подведомственных организациях осуществляется в соответствии со статьями 353 и 370 </w:t>
      </w:r>
      <w:hyperlink r:id="rId8" w:history="1">
        <w:r w:rsidRPr="001D1B45">
          <w:rPr>
            <w:b w:val="0"/>
            <w:spacing w:val="2"/>
            <w:u w:val="single"/>
          </w:rPr>
          <w:t>Трудового кодекса Российской Федерации</w:t>
        </w:r>
      </w:hyperlink>
      <w:r w:rsidRPr="001D1B45">
        <w:rPr>
          <w:b w:val="0"/>
          <w:spacing w:val="2"/>
        </w:rPr>
        <w:t> 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  <w:proofErr w:type="gramEnd"/>
    </w:p>
    <w:p w:rsidR="00084C9F" w:rsidRPr="001D1B45" w:rsidRDefault="00084C9F" w:rsidP="00084C9F">
      <w:pPr>
        <w:pStyle w:val="4"/>
        <w:spacing w:before="0" w:beforeAutospacing="0" w:after="0" w:afterAutospacing="0"/>
        <w:rPr>
          <w:b w:val="0"/>
          <w:spacing w:val="2"/>
        </w:rPr>
      </w:pPr>
    </w:p>
    <w:p w:rsidR="00DC7154" w:rsidRDefault="00DC7154"/>
    <w:sectPr w:rsidR="00DC7154" w:rsidSect="001D1B45">
      <w:type w:val="continuous"/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596"/>
    <w:multiLevelType w:val="hybridMultilevel"/>
    <w:tmpl w:val="E17AC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06CF"/>
    <w:multiLevelType w:val="hybridMultilevel"/>
    <w:tmpl w:val="D67A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AA42B0"/>
    <w:multiLevelType w:val="hybridMultilevel"/>
    <w:tmpl w:val="5E9A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AE6C81"/>
    <w:multiLevelType w:val="hybridMultilevel"/>
    <w:tmpl w:val="C44C3C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14BA2"/>
    <w:multiLevelType w:val="hybridMultilevel"/>
    <w:tmpl w:val="AF328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146C17"/>
    <w:multiLevelType w:val="hybridMultilevel"/>
    <w:tmpl w:val="DE528DFA"/>
    <w:lvl w:ilvl="0" w:tplc="D14A7A76">
      <w:start w:val="1"/>
      <w:numFmt w:val="decimal"/>
      <w:lvlText w:val="4.1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806C6DC">
      <w:start w:val="1"/>
      <w:numFmt w:val="decimal"/>
      <w:lvlText w:val="4.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6131"/>
    <w:multiLevelType w:val="hybridMultilevel"/>
    <w:tmpl w:val="BF14D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7617A4"/>
    <w:multiLevelType w:val="hybridMultilevel"/>
    <w:tmpl w:val="438CC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74B33"/>
    <w:multiLevelType w:val="hybridMultilevel"/>
    <w:tmpl w:val="4DEA8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61438"/>
    <w:multiLevelType w:val="hybridMultilevel"/>
    <w:tmpl w:val="39E21550"/>
    <w:lvl w:ilvl="0" w:tplc="6E90F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7D38">
      <w:start w:val="1"/>
      <w:numFmt w:val="decimal"/>
      <w:lvlText w:val="4.2.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0400B"/>
    <w:multiLevelType w:val="hybridMultilevel"/>
    <w:tmpl w:val="53F2EED4"/>
    <w:lvl w:ilvl="0" w:tplc="DC7043CC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E7878"/>
    <w:multiLevelType w:val="hybridMultilevel"/>
    <w:tmpl w:val="F880EA78"/>
    <w:lvl w:ilvl="0" w:tplc="89864AD4">
      <w:start w:val="5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2592"/>
    <w:multiLevelType w:val="hybridMultilevel"/>
    <w:tmpl w:val="24623986"/>
    <w:lvl w:ilvl="0" w:tplc="332CAC02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6D88"/>
    <w:multiLevelType w:val="hybridMultilevel"/>
    <w:tmpl w:val="824C2A3E"/>
    <w:lvl w:ilvl="0" w:tplc="6A465E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5B46"/>
    <w:multiLevelType w:val="hybridMultilevel"/>
    <w:tmpl w:val="8D38070A"/>
    <w:lvl w:ilvl="0" w:tplc="1B1446E2">
      <w:start w:val="5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B6ACE"/>
    <w:multiLevelType w:val="hybridMultilevel"/>
    <w:tmpl w:val="5090F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637B04"/>
    <w:multiLevelType w:val="hybridMultilevel"/>
    <w:tmpl w:val="BEB49F7E"/>
    <w:lvl w:ilvl="0" w:tplc="3806C6DC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4A7A76">
      <w:start w:val="1"/>
      <w:numFmt w:val="decimal"/>
      <w:lvlText w:val="4.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932EC"/>
    <w:multiLevelType w:val="hybridMultilevel"/>
    <w:tmpl w:val="AF9C8B0E"/>
    <w:lvl w:ilvl="0" w:tplc="F3F24B8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473E6"/>
    <w:multiLevelType w:val="hybridMultilevel"/>
    <w:tmpl w:val="619E64B6"/>
    <w:lvl w:ilvl="0" w:tplc="23827D38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81714"/>
    <w:multiLevelType w:val="hybridMultilevel"/>
    <w:tmpl w:val="306286D4"/>
    <w:lvl w:ilvl="0" w:tplc="12C4520C">
      <w:start w:val="1"/>
      <w:numFmt w:val="decimal"/>
      <w:lvlText w:val="4.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F2004"/>
    <w:multiLevelType w:val="hybridMultilevel"/>
    <w:tmpl w:val="E91800F0"/>
    <w:lvl w:ilvl="0" w:tplc="89864AD4">
      <w:start w:val="5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621B7"/>
    <w:multiLevelType w:val="hybridMultilevel"/>
    <w:tmpl w:val="5F328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3043D9"/>
    <w:multiLevelType w:val="hybridMultilevel"/>
    <w:tmpl w:val="6042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83F2C"/>
    <w:multiLevelType w:val="hybridMultilevel"/>
    <w:tmpl w:val="D900821A"/>
    <w:lvl w:ilvl="0" w:tplc="78C82C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F27A6"/>
    <w:multiLevelType w:val="hybridMultilevel"/>
    <w:tmpl w:val="C8E6A410"/>
    <w:lvl w:ilvl="0" w:tplc="E20ED3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63026"/>
    <w:multiLevelType w:val="hybridMultilevel"/>
    <w:tmpl w:val="9A90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997442"/>
    <w:multiLevelType w:val="hybridMultilevel"/>
    <w:tmpl w:val="8DA46E76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7">
    <w:nsid w:val="5F96574F"/>
    <w:multiLevelType w:val="hybridMultilevel"/>
    <w:tmpl w:val="16B45C8A"/>
    <w:lvl w:ilvl="0" w:tplc="631A5622">
      <w:start w:val="4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F12BB"/>
    <w:multiLevelType w:val="hybridMultilevel"/>
    <w:tmpl w:val="83748912"/>
    <w:lvl w:ilvl="0" w:tplc="8EFE0CB4">
      <w:start w:val="5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A4EFD"/>
    <w:multiLevelType w:val="hybridMultilevel"/>
    <w:tmpl w:val="2550B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082BAE"/>
    <w:multiLevelType w:val="hybridMultilevel"/>
    <w:tmpl w:val="CF6E3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AD3C1E"/>
    <w:multiLevelType w:val="hybridMultilevel"/>
    <w:tmpl w:val="079A18AE"/>
    <w:lvl w:ilvl="0" w:tplc="75BAC6B0">
      <w:start w:val="4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81F5A"/>
    <w:multiLevelType w:val="hybridMultilevel"/>
    <w:tmpl w:val="F2C0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A4880"/>
    <w:multiLevelType w:val="hybridMultilevel"/>
    <w:tmpl w:val="16147F60"/>
    <w:lvl w:ilvl="0" w:tplc="77B85AD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67D4E"/>
    <w:multiLevelType w:val="hybridMultilevel"/>
    <w:tmpl w:val="C11E3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172091"/>
    <w:multiLevelType w:val="hybridMultilevel"/>
    <w:tmpl w:val="42F4ECD0"/>
    <w:lvl w:ilvl="0" w:tplc="CD5030AE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72884"/>
    <w:multiLevelType w:val="hybridMultilevel"/>
    <w:tmpl w:val="0B6477E4"/>
    <w:lvl w:ilvl="0" w:tplc="EB2C9C96">
      <w:start w:val="1"/>
      <w:numFmt w:val="decimal"/>
      <w:lvlText w:val="4.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3"/>
  </w:num>
  <w:num w:numId="3">
    <w:abstractNumId w:val="23"/>
  </w:num>
  <w:num w:numId="4">
    <w:abstractNumId w:val="36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0"/>
  </w:num>
  <w:num w:numId="10">
    <w:abstractNumId w:val="0"/>
  </w:num>
  <w:num w:numId="11">
    <w:abstractNumId w:val="19"/>
  </w:num>
  <w:num w:numId="12">
    <w:abstractNumId w:val="31"/>
  </w:num>
  <w:num w:numId="13">
    <w:abstractNumId w:val="27"/>
  </w:num>
  <w:num w:numId="14">
    <w:abstractNumId w:val="28"/>
  </w:num>
  <w:num w:numId="15">
    <w:abstractNumId w:val="12"/>
  </w:num>
  <w:num w:numId="16">
    <w:abstractNumId w:val="35"/>
  </w:num>
  <w:num w:numId="17">
    <w:abstractNumId w:val="20"/>
  </w:num>
  <w:num w:numId="18">
    <w:abstractNumId w:val="11"/>
  </w:num>
  <w:num w:numId="19">
    <w:abstractNumId w:val="13"/>
  </w:num>
  <w:num w:numId="20">
    <w:abstractNumId w:val="14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6"/>
  </w:num>
  <w:num w:numId="26">
    <w:abstractNumId w:val="21"/>
  </w:num>
  <w:num w:numId="27">
    <w:abstractNumId w:val="26"/>
  </w:num>
  <w:num w:numId="28">
    <w:abstractNumId w:val="8"/>
  </w:num>
  <w:num w:numId="29">
    <w:abstractNumId w:val="1"/>
  </w:num>
  <w:num w:numId="30">
    <w:abstractNumId w:val="7"/>
  </w:num>
  <w:num w:numId="31">
    <w:abstractNumId w:val="22"/>
  </w:num>
  <w:num w:numId="32">
    <w:abstractNumId w:val="30"/>
  </w:num>
  <w:num w:numId="33">
    <w:abstractNumId w:val="34"/>
  </w:num>
  <w:num w:numId="34">
    <w:abstractNumId w:val="2"/>
  </w:num>
  <w:num w:numId="35">
    <w:abstractNumId w:val="4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9F"/>
    <w:rsid w:val="00084C9F"/>
    <w:rsid w:val="001D1B45"/>
    <w:rsid w:val="00444356"/>
    <w:rsid w:val="009A77FC"/>
    <w:rsid w:val="00B10AA6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F"/>
    <w:pPr>
      <w:spacing w:after="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4">
    <w:name w:val="heading 4"/>
    <w:basedOn w:val="a"/>
    <w:link w:val="40"/>
    <w:uiPriority w:val="9"/>
    <w:qFormat/>
    <w:rsid w:val="00084C9F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4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084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F"/>
    <w:pPr>
      <w:spacing w:after="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4">
    <w:name w:val="heading 4"/>
    <w:basedOn w:val="a"/>
    <w:link w:val="40"/>
    <w:uiPriority w:val="9"/>
    <w:qFormat/>
    <w:rsid w:val="00084C9F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4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08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3</cp:revision>
  <cp:lastPrinted>2023-01-20T03:33:00Z</cp:lastPrinted>
  <dcterms:created xsi:type="dcterms:W3CDTF">2022-05-13T03:41:00Z</dcterms:created>
  <dcterms:modified xsi:type="dcterms:W3CDTF">2023-01-20T03:36:00Z</dcterms:modified>
</cp:coreProperties>
</file>